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Times New Roman" w:eastAsia="方正仿宋_GBK"/>
          <w:szCs w:val="32"/>
        </w:rPr>
      </w:pP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-432435</wp:posOffset>
                </wp:positionV>
                <wp:extent cx="6743065" cy="1038225"/>
                <wp:effectExtent l="4445" t="5080" r="1524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06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 cmpd="sng">
                          <a:solidFill>
                            <a:srgbClr val="FFFFFF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方正小标宋_GBK"/>
                                <w:b/>
                                <w:color w:val="FF0000"/>
                                <w:spacing w:val="130"/>
                                <w:w w:val="100"/>
                                <w:sz w:val="260"/>
                                <w:szCs w:val="260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方正小标宋_GBK"/>
                                <w:b w:val="0"/>
                                <w:bCs/>
                                <w:color w:val="FF0000"/>
                                <w:spacing w:val="1"/>
                                <w:w w:val="92"/>
                                <w:kern w:val="0"/>
                                <w:sz w:val="96"/>
                                <w:szCs w:val="96"/>
                                <w:fitText w:val="9734" w:id="435769360"/>
                              </w:rPr>
                              <w:t>重庆市</w:t>
                            </w:r>
                            <w:r>
                              <w:rPr>
                                <w:rFonts w:hint="eastAsia" w:ascii="宋体" w:hAnsi="宋体" w:eastAsia="方正小标宋_GBK"/>
                                <w:b w:val="0"/>
                                <w:bCs/>
                                <w:color w:val="FF0000"/>
                                <w:spacing w:val="1"/>
                                <w:w w:val="92"/>
                                <w:kern w:val="0"/>
                                <w:sz w:val="96"/>
                                <w:szCs w:val="96"/>
                                <w:fitText w:val="9734" w:id="435769360"/>
                                <w:lang w:eastAsia="zh-CN"/>
                              </w:rPr>
                              <w:t>农产品加工业协</w:t>
                            </w:r>
                            <w:r>
                              <w:rPr>
                                <w:rFonts w:hint="eastAsia" w:ascii="宋体" w:hAnsi="宋体" w:eastAsia="方正小标宋_GBK"/>
                                <w:b w:val="0"/>
                                <w:bCs/>
                                <w:color w:val="FF0000"/>
                                <w:spacing w:val="31"/>
                                <w:w w:val="92"/>
                                <w:kern w:val="0"/>
                                <w:sz w:val="96"/>
                                <w:szCs w:val="96"/>
                                <w:fitText w:val="9734" w:id="435769360"/>
                                <w:lang w:eastAsia="zh-CN"/>
                              </w:rPr>
                              <w:t>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65pt;margin-top:-34.05pt;height:81.75pt;width:530.95pt;z-index:-251656192;mso-width-relative:page;mso-height-relative:page;" fillcolor="#FFFFFF" filled="t" stroked="t" coordsize="21600,21600" o:gfxdata="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CfQY2AAAAAsBAAAPAAAAAAAAAAEAIAAAACIAAABk&#10;cnMvZG93bnJldi54bWxQSwECFAAUAAAACACHTuJAT8LR1AYCAAA0BAAADgAAAAAAAAABACAAAAAn&#10;AQAAZHJzL2Uyb0RvYy54bWxQSwUGAAAAAAYABgBZAQAAnwUAAAAA&#10;">
                <v:fill on="t" focussize="0,0"/>
                <v:stroke weight="0pt" color="#FFFFFF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方正小标宋_GBK"/>
                          <w:b/>
                          <w:color w:val="FF0000"/>
                          <w:spacing w:val="130"/>
                          <w:w w:val="100"/>
                          <w:sz w:val="260"/>
                          <w:szCs w:val="260"/>
                          <w:lang w:eastAsia="zh-CN"/>
                        </w:rPr>
                      </w:pPr>
                      <w:r>
                        <w:rPr>
                          <w:rFonts w:ascii="宋体" w:hAnsi="宋体" w:eastAsia="方正小标宋_GBK"/>
                          <w:b w:val="0"/>
                          <w:bCs/>
                          <w:color w:val="FF0000"/>
                          <w:spacing w:val="1"/>
                          <w:w w:val="92"/>
                          <w:kern w:val="0"/>
                          <w:sz w:val="96"/>
                          <w:szCs w:val="96"/>
                          <w:fitText w:val="9734" w:id="435769360"/>
                        </w:rPr>
                        <w:t>重庆市</w:t>
                      </w:r>
                      <w:r>
                        <w:rPr>
                          <w:rFonts w:hint="eastAsia" w:ascii="宋体" w:hAnsi="宋体" w:eastAsia="方正小标宋_GBK"/>
                          <w:b w:val="0"/>
                          <w:bCs/>
                          <w:color w:val="FF0000"/>
                          <w:spacing w:val="1"/>
                          <w:w w:val="92"/>
                          <w:kern w:val="0"/>
                          <w:sz w:val="96"/>
                          <w:szCs w:val="96"/>
                          <w:fitText w:val="9734" w:id="435769360"/>
                          <w:lang w:eastAsia="zh-CN"/>
                        </w:rPr>
                        <w:t>农产品加工业协</w:t>
                      </w:r>
                      <w:r>
                        <w:rPr>
                          <w:rFonts w:hint="eastAsia" w:ascii="宋体" w:hAnsi="宋体" w:eastAsia="方正小标宋_GBK"/>
                          <w:b w:val="0"/>
                          <w:bCs/>
                          <w:color w:val="FF0000"/>
                          <w:spacing w:val="31"/>
                          <w:w w:val="92"/>
                          <w:kern w:val="0"/>
                          <w:sz w:val="96"/>
                          <w:szCs w:val="96"/>
                          <w:fitText w:val="9734" w:id="435769360"/>
                          <w:lang w:eastAsia="zh-CN"/>
                        </w:rPr>
                        <w:t>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方正仿宋_GBK" w:hAnsi="Times New Roman" w:eastAsia="方正仿宋_GBK"/>
          <w:szCs w:val="32"/>
        </w:rPr>
      </w:pP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250825</wp:posOffset>
                </wp:positionV>
                <wp:extent cx="6120130" cy="635"/>
                <wp:effectExtent l="0" t="23495" r="13970" b="33020"/>
                <wp:wrapTopAndBottom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ln w="476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35pt;margin-top:19.75pt;height:0.05pt;width:481.9pt;mso-wrap-distance-bottom:0pt;mso-wrap-distance-top:0pt;z-index:251662336;mso-width-relative:page;mso-height-relative:page;" filled="f" stroked="t" coordsize="21600,21600" o:gfxdata="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3GsqbaAAAACQEAAA8AAAAAAAAAAQAgAAAAIgAAAGRycy9k&#10;b3ducmV2LnhtbFBLAQIUABQAAAAIAIdO4kDrzUPlAAIAAO8DAAAOAAAAAAAAAAEAIAAAACkBAABk&#10;cnMvZTJvRG9jLnhtbFBLBQYAAAAABgAGAFkBAACbBQAAAAA=&#10;">
                <v:fill on="f" focussize="0,0"/>
                <v:stroke weight="3.75pt" color="#FF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方正仿宋_GBK" w:hAnsi="Times New Roman" w:eastAsia="方正仿宋_GBK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316865</wp:posOffset>
                </wp:positionV>
                <wp:extent cx="612013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7.95pt;margin-top:24.95pt;height:0pt;width:481.9pt;z-index:251661312;mso-width-relative:page;mso-height-relative:page;" filled="f" stroked="t" coordsize="21600,21600" o:gfxdata="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1j6pdcAAAAJAQAADwAAAAAAAAABACAAAAAiAAAAZHJz&#10;L2Rvd25yZXYueG1sUEsBAhQAFAAAAAgAh07iQLsPvowFAgAA9wMAAA4AAAAAAAAAAQAgAAAAJgEA&#10;AGRycy9lMm9Eb2MueG1sUEsFBgAAAAAGAAYAWQEAAJ0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关于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组织企业参加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中国（成渝）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美食工业博览会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TW" w:bidi="ar-SA"/>
        </w:rPr>
        <w:t>的</w:t>
      </w:r>
      <w:r>
        <w:rPr>
          <w:rFonts w:hint="eastAsia" w:ascii="方正小标宋_GBK" w:eastAsia="方正小标宋_GBK" w:cs="Times New Roman"/>
          <w:kern w:val="2"/>
          <w:sz w:val="44"/>
          <w:szCs w:val="44"/>
          <w:lang w:eastAsia="zh-CN" w:bidi="ar-SA"/>
        </w:rPr>
        <w:t>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会员单位、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相关农产品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由重庆市经济和信息化委员会、四川省经济和信息化厅指导，食品行业生产力促进中心主办的中国（成渝）美食工业博览会将于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18日至20日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在重庆南坪国际会议展览中心举行。为进一步推进川渝美食工业化发展，拓展企业市场渠道。现组织我市</w:t>
      </w:r>
      <w:r>
        <w:rPr>
          <w:rFonts w:hint="eastAsia" w:ascii="Times New Roman" w:hAnsi="Times New Roman" w:eastAsia="方正仿宋_GBK" w:cs="宋体"/>
          <w:color w:val="auto"/>
          <w:kern w:val="2"/>
          <w:sz w:val="32"/>
          <w:szCs w:val="32"/>
          <w:lang w:val="en-US" w:eastAsia="zh-CN" w:bidi="ar-SA"/>
        </w:rPr>
        <w:t>农产品企业参加展示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，参展费用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6500元/标准展位（展位面积为9㎡，届时市经信委将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按《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重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lang w:val="en-US" w:eastAsia="zh-CN" w:bidi="ar-SA"/>
        </w:rPr>
        <w:t>庆市中小微企业发展专项资金项目》规定向符合要求的参展企业予以政策支持，支持金额4200元/标准展位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）。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现将中国（成渝）美食工业博览会总体方案进行转发（详情见附件）。请相关企予以重视并于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2021年5月17日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（星期一）1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:00前将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中国（成渝）美食工业博览会参展回执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传至秘书处邮箱：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 w:bidi="ar-SA"/>
        </w:rPr>
        <w:instrText xml:space="preserve"> HYPERLINK "mailto:1220100688@qq.com。"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7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 w:bidi="ar-SA"/>
        </w:rPr>
        <w:t>1220100688@qq.com</w:t>
      </w:r>
      <w:r>
        <w:rPr>
          <w:rStyle w:val="7"/>
          <w:rFonts w:hint="eastAsia" w:ascii="方正仿宋_GBK" w:eastAsia="方正仿宋_GBK" w:cs="方正仿宋_GBK"/>
          <w:color w:val="auto"/>
          <w:sz w:val="32"/>
          <w:szCs w:val="32"/>
          <w:u w:val="none"/>
          <w:lang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 w:bidi="ar-SA"/>
        </w:rPr>
        <w:t>协会将统一与承办方进行接洽。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联系人：张发旺，67983267，15215130497。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left"/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：1.中国（成渝）美食工业博览会总体方案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569"/>
          <w:tab w:val="center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6" w:lineRule="exact"/>
        <w:ind w:leftChars="0" w:right="0" w:rightChars="0"/>
        <w:jc w:val="left"/>
        <w:textAlignment w:val="auto"/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</w:pPr>
      <w:bookmarkStart w:id="0" w:name="bookmark27"/>
      <w:bookmarkEnd w:id="0"/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ab/>
      </w:r>
      <w:r>
        <w:rPr>
          <w:rFonts w:hint="eastAsia" w:ascii="Times New Roman" w:hAnsi="Times New Roman" w:eastAsia="方正仿宋_GBK" w:cs="宋体"/>
          <w:kern w:val="2"/>
          <w:sz w:val="32"/>
          <w:szCs w:val="32"/>
          <w:u w:val="none"/>
          <w:shd w:val="clear"/>
          <w:lang w:val="en-US" w:eastAsia="zh-CN" w:bidi="ar-SA"/>
        </w:rPr>
        <w:t>2.中国（成渝）美食工业博览会参展回执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宋体"/>
          <w:b w:val="0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</w:t>
      </w:r>
      <w:bookmarkStart w:id="57" w:name="_GoBack"/>
      <w:bookmarkEnd w:id="57"/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984" w:right="1270" w:bottom="1912" w:left="1450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2021年5月11日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附件1：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bookmark29"/>
      <w:bookmarkStart w:id="2" w:name="bookmark28"/>
      <w:bookmarkStart w:id="3" w:name="bookmark30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中国（成渝）美食工业博览会总体方案</w:t>
      </w:r>
      <w:bookmarkEnd w:id="1"/>
      <w:bookmarkEnd w:id="2"/>
      <w:bookmarkEnd w:id="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为推动成渝地区双城经济圈建设，落实四川省经济和信息化 厅、重庆市经济和信息化委员会签订的《消费品产业合作协议》， 培育完善川渝美食工业供应链和创新生态，拓展市场渠道，搭建 美食工业产业招商、市场拓展平台，推进川渝美食工业化产业集 群发展，拟举办中国（成渝）美食工业博览会。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572" w:lineRule="exact"/>
        <w:ind w:left="0" w:right="0" w:firstLine="62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4" w:name="bookmark31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一</w:t>
      </w:r>
      <w:bookmarkEnd w:id="4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、展会主题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赋能品牌价值，构筑产业平台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572" w:lineRule="exact"/>
        <w:ind w:left="0" w:right="0" w:firstLine="62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5" w:name="bookmark32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二</w:t>
      </w:r>
      <w:bookmarkEnd w:id="5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、展会定位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中国（成渝）美食工业博览会是以赋能品牌价值，构筑 产业平台为使命，以搭建涵盖原材料、食品智能制造、品牌打造 整体解决方案、数字化营销的全产业链交流、贸易、合作、招商 平台为核心功能的美食工业化产业链相关展会。展会将围绕推动 成渝双城消费品工业高质量发展主题，整合品牌设计、投融资服 务、数字化营销、原材料基地、智能化解决方案等全链路资源。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572" w:lineRule="exact"/>
        <w:ind w:left="0" w:right="0" w:firstLine="62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6" w:name="bookmark33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三</w:t>
      </w:r>
      <w:bookmarkEnd w:id="6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、展会时间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572" w:lineRule="exact"/>
        <w:ind w:left="0" w:right="0" w:firstLine="62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bookmarkStart w:id="7" w:name="bookmark34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18日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 w:bidi="ar-SA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20日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9"/>
        </w:tabs>
        <w:bidi w:val="0"/>
        <w:spacing w:before="0" w:after="0" w:line="572" w:lineRule="exact"/>
        <w:ind w:left="0" w:right="0" w:firstLine="62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四</w:t>
      </w:r>
      <w:bookmarkEnd w:id="7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、展会地点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572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重庆国际会议展览中心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（南坪）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8"/>
        </w:tabs>
        <w:bidi w:val="0"/>
        <w:spacing w:before="0" w:after="0" w:line="570" w:lineRule="exact"/>
        <w:ind w:left="0" w:right="0" w:firstLine="6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8" w:name="bookmark36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六</w:t>
      </w:r>
      <w:bookmarkEnd w:id="8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、展区规划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整体展区主要有川渝美食工业化成果、美食工业化产业链、 美食工业智能化及创新服务、地方特色等四大版块，结合展馆地 形特点和观众参展动线有针对性地设计。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9" w:name="bookmark37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一）</w:t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川渝美食工业化成果展区。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88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0" w:name="bookmark38"/>
      <w:bookmarkEnd w:id="1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川渝美食工业化成果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集中展出川渝近年来美食工业化发展取得的成果、知名品牌 及优秀企业。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1" w:name="bookmark39"/>
      <w:bookmarkEnd w:id="1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川渝重点品牌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展区精选在川渝两地经济发展背景下的优秀食品工业品牌 企业产品及品牌形象。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0"/>
        </w:tabs>
        <w:bidi w:val="0"/>
        <w:spacing w:before="0" w:after="0" w:line="559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2" w:name="bookmark40"/>
      <w:bookmarkEnd w:id="1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川渝重点区县、园区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展示川渝食品产业集聚度较高的重点区县、园区的建设成 果、招商政策、发展规划及园区企业。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bookmarkStart w:id="13" w:name="bookmark41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13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二）</w:t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美食工业化产业链展区。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4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4" w:name="bookmark42"/>
      <w:bookmarkEnd w:id="1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原材料（展示全国食品工业原材料重点产区及主要原材 料，搭建食品生产加工企业原材料采购及交易平台。）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1"/>
        </w:tabs>
        <w:bidi w:val="0"/>
        <w:spacing w:before="0" w:after="0" w:line="573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5" w:name="bookmark43"/>
      <w:bookmarkEnd w:id="1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中央厨房（由中食集团组织，展示中央厨房创新技术应用、 预包装食品等，推进川渝中央厨房产业发展。）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8"/>
        </w:tabs>
        <w:bidi w:val="0"/>
        <w:spacing w:before="0" w:after="0" w:line="573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6" w:name="bookmark44"/>
      <w:bookmarkEnd w:id="1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调味品（突出川渝麻辣调味品特色，集中宣传推广郸县豆 瓣、重庆火锅等一批调味品行业优秀企业和品牌，提升川渝调味 品品牌价值。）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76"/>
        </w:tabs>
        <w:bidi w:val="0"/>
        <w:spacing w:before="0" w:after="0" w:line="580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7" w:name="bookmark45"/>
      <w:bookmarkEnd w:id="1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酒、饮料、茶叶（以川渝酒、饮料、茶为主，吸引一批国 内酒、饮料、茶叶知名品牌参展。）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1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8" w:name="bookmark46"/>
      <w:bookmarkEnd w:id="1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休闲食品（集中展示全国范围内优秀休闲食品品牌，突出 品牌在产品创新、宣传、产品设计营销整体解决方案等方面的成 功案例。）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bookmarkStart w:id="19" w:name="bookmark47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三）</w:t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美食工业智能化及服务创新展区。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16"/>
        </w:tabs>
        <w:bidi w:val="0"/>
        <w:spacing w:before="0" w:after="0" w:line="57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0" w:name="bookmark48"/>
      <w:bookmarkEnd w:id="2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美食工业智能制造展区（重点展示食品工业智能化生产设 备及智能化解决方案。）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3"/>
        </w:tabs>
        <w:bidi w:val="0"/>
        <w:spacing w:before="0" w:after="0" w:line="57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21" w:name="bookmark49"/>
      <w:bookmarkEnd w:id="2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美食工业服务创新（邀请全国食品研发设计相关高校、科 研单位、工业设计机构等发布、对接食品加工新技术、新工艺、 新设计成果，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MCN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等互联网数字营销机构、平台等现场为 参展企业开展营销推广服务。）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16"/>
        </w:tabs>
        <w:bidi w:val="0"/>
        <w:spacing w:before="0" w:after="0" w:line="57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2" w:name="bookmark50"/>
      <w:bookmarkEnd w:id="2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阿里巴巴1688平台展区（1688平台为全球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数千万的买家和 供应商提供商机信息和便捷安全的在线交易。借本次博览会契 机，整合平台入驻商家、工厂资源，组织平台专业买家与参展企 业特别是川渝食品企业开展对接。）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bookmarkStart w:id="23" w:name="bookmark51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23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四）</w:t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地方特色展区。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组织全国地方特色品牌参展，通过知名地方特色品牌故事及 美食工业化发展成功经验展示，为川渝两地丰富的美食资源向工 业化、品牌化发展提供有借鉴和合作渠道。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</w:pPr>
      <w:bookmarkStart w:id="24" w:name="bookmark52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七</w:t>
      </w:r>
      <w:bookmarkEnd w:id="24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、峰会、论坛及活动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7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（一）峰会。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峰会名称：中国美食工业创新发展峰会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2021年6月18日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心（南坪）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会议内容：拟邀请川渝（省、市）领导，工信部消费品司领 导致辞；川渝区域合作及招商项目签约仪式；邀请全国知名行业 专家、优秀企业家以建立川渝消费品创新生态及供应链体系，推 动成渝双城经济发展为主题的主旨演讲，分享行业内标杆品牌设 计创新、技术创新、品牌创新成功经验、国内外美食工业化产业 未来发展趋势。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（二）论坛。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00"/>
        </w:tabs>
        <w:bidi w:val="0"/>
        <w:spacing w:before="0" w:after="0" w:line="581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5" w:name="bookmark53"/>
      <w:bookmarkEnd w:id="2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美食工业化应用技术研讨会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2021年6月19日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会议内容：围绕美食工业化关键技术、智能制造技术、保鲜 冷链技术等进行探讨，邀请江南大学、西南大学等专家对美食工 业化关键技术、智能制造技术、保鲜冷链技术等开展研讨。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29"/>
        </w:tabs>
        <w:bidi w:val="0"/>
        <w:spacing w:before="0" w:after="0" w:line="57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6" w:name="bookmark54"/>
      <w:bookmarkEnd w:id="2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消费品工业设计与数字营销赋能品牌创新论坛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021年6月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会议主题：设计定义爆品（重庆消费品工业创新设计研究院 院长周立钢）、如何让资本主动来找你（新匠人新国货促进会理 事长姚臻）、直播爆品打造（嗨吃家创始人苏小东）、小清新到 高端化，林清轩做对了什么（林清轩创始人孙来春）。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29"/>
        </w:tabs>
        <w:bidi w:val="0"/>
        <w:spacing w:before="0" w:after="0" w:line="57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7" w:name="bookmark55"/>
      <w:bookmarkEnd w:id="2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中国中央厨房产业技术创新论坛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2021年6月19日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会议内容：论坛将围绕新技术、新设备、新机会进行探讨， 有助于中央厨房新技术引进，为成渝双城及周边地区餐饮及食品 行业带来新的发展机遇。同时汇聚中央厨房行业资源，构建行业 交流平台，推动当地中央厨房产业发展。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8" w:name="bookmark56"/>
      <w:bookmarkEnd w:id="2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中国辣椒消费高峰论坛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2021年6月20日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会议内容：邀请餐饮代表知名企业家、食品加工业代表企业 家、西南大学食品专家、中国知名辣椒专家、重庆辣椒销售头部 企业代表等行业人士、贵州遵义、河北望都、河南林州、山东金 乡、陕西长治等一批辣椒产地企业，共同就辣椒消费市场健康发 展、餐饮业对辣椒的影响、食品加工业对辣椒产业的影响、辣椒 产业在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“乡村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振兴”中的作用等话题进行探讨。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（三）主题活动。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1"/>
        </w:tabs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29" w:name="bookmark57"/>
      <w:bookmarkEnd w:id="2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品牌之夜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活动时间：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2021年6月18日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活动内容：为提升品牌知名度，结合线上传播优势，邀请知 名互联网平台联合开展品牌发布、品牌宣传等活动，通过直播+ 短视频+卫视媒体，提升品牌影响力。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27"/>
        </w:tabs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0" w:name="bookmark58"/>
      <w:bookmarkEnd w:id="3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川渝区县、园区招商对接会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18—2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0日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会议内容：由川渝各地（市、州）、区县政府及川渝食品产 业园区管委会举行招商推介对接活动，同时组织对口企业前往产 业园考察，推动招商引资工作。会议将围绕招商政策、园区规划、 发展成果、各区特色产品等进行交流沟通。活动分为区县宣传视 频播放、区县基本情况介绍、区县政府代表对美食工业规划、产 业、招商政策等进行宣讲等环节。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47"/>
        </w:tabs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1" w:name="bookmark59"/>
      <w:bookmarkEnd w:id="3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原料采购及产销对接会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活动时间：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18—20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活动地点：重庆国际会议展览中心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活动主题：邀请国内食品加工主要原材料产地、供货商及食 品生产企业开展原材料采购和产品销售对接活动；阿里巴巴1688 就目前电商发展方向以及线上市场的机会分享实战经验，如何利 用“互联网” +来经营1688、重点扶持川渝地区优质供应商。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54"/>
        </w:tabs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32" w:name="bookmark60"/>
      <w:bookmarkEnd w:id="32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品牌推介会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主办单位：博览会组委会、川渝品牌企业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2021年6月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18—20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会议地点：重庆国际会议展览中心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会议内容：展会期间设置专门的品牌推介区，每天进行多场 品牌见面会。在现场进行新品发布、产品介绍、企业形象宣传、 观众互动扫码领奖等活动。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八、宣传方案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本次展会宣传渠道将划分为线上宣传和线下媒体大板块。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bookmarkStart w:id="33" w:name="bookmark61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33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一）线上宣传平台内容规划。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联合重庆会展服务中心，制作短视频在抖音、快手、哗哩哗 哩等主流平台发布。同步信息到自有媒体、门户网站、本地权威 宣传平台、垂直专业网站、自媒体公众号等新媒体。在展会期间， 联合快手进行网络实时直播。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bookmarkStart w:id="34" w:name="bookmark62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34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二）线下宣传渠道规划。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交通媒体（公交站台、轨道交通灯箱等）精准覆盖目标人群、 目标区域，曝光率高，重复强化宣传内容，计划于展前一个月及 展中投放；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bookmarkStart w:id="35" w:name="bookmark63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</w:t>
      </w:r>
      <w:bookmarkEnd w:id="35"/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三）精细化投放内容。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针对展前、展中广告内容进行精细化设计，以月为单位确立 主题诉求，做到通过不同的广告内容逐渐诱发目标受众关注度。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</w:rPr>
        <w:t>九、防疫安保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（一）防疫。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为有效防控新冠肺炎疫情，防止在本次活动中出现聚集性感 染风险，确保本次活动顺利进行，特制订本方案。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本防疫方案的处置原则：预防为主、提前发现、及时隔离、 及早治疗、防止扩散。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76"/>
        </w:tabs>
        <w:bidi w:val="0"/>
        <w:spacing w:before="0" w:after="0" w:line="572" w:lineRule="exact"/>
        <w:ind w:left="0" w:right="0"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6" w:name="bookmark64"/>
      <w:bookmarkEnd w:id="3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相关防控项目责任落实到人，促进防疫工作执行到位。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05"/>
        </w:tabs>
        <w:bidi w:val="0"/>
        <w:spacing w:before="0" w:after="0" w:line="572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7" w:name="bookmark65"/>
      <w:bookmarkEnd w:id="3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提前告知参展各机构、展商、工作人员。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405"/>
        </w:tabs>
        <w:bidi w:val="0"/>
        <w:spacing w:before="0" w:after="0" w:line="572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8" w:name="bookmark66"/>
      <w:bookmarkEnd w:id="3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提前做好健康情况摸排工作，对中、高风险区来渝人员加 强摸排力度。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70"/>
        </w:tabs>
        <w:bidi w:val="0"/>
        <w:spacing w:before="0" w:after="0" w:line="576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9" w:name="bookmark67"/>
      <w:bookmarkEnd w:id="3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对所有来自或途经国内疫情中风险地区来渝返渝人员，查 验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日内核酸检测证明，无法提供阴性证明的，不予进场。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63"/>
        </w:tabs>
        <w:bidi w:val="0"/>
        <w:spacing w:before="0" w:after="0" w:line="576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0" w:name="bookmark68"/>
      <w:bookmarkEnd w:id="4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对所有来自低风险地区的参会人员，须提供绿色健康码方 可准许入场。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78"/>
        </w:tabs>
        <w:bidi w:val="0"/>
        <w:spacing w:before="0" w:after="0" w:line="598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1" w:name="bookmark69"/>
      <w:bookmarkEnd w:id="4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充分准备防疫物资和防疫人员，包括医疗、测温仪器、口 罩、消毒液等等，并派出急救人员和专用车辆进驻现场。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78"/>
        </w:tabs>
        <w:bidi w:val="0"/>
        <w:spacing w:before="0" w:after="0" w:line="583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2" w:name="bookmark70"/>
      <w:bookmarkEnd w:id="4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设置检测场地。现场设置专用入场检测通道，提前安排医 务专业人员驻场。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85"/>
        </w:tabs>
        <w:bidi w:val="0"/>
        <w:spacing w:before="0" w:after="0" w:line="583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3" w:name="bookmark71"/>
      <w:bookmarkEnd w:id="4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做好监督排查。督促参会人员全称佩戴口罩，保持安全接 触距离。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970"/>
        </w:tabs>
        <w:bidi w:val="0"/>
        <w:spacing w:before="0" w:after="0" w:line="590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4" w:name="bookmark72"/>
      <w:bookmarkEnd w:id="44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预防性消毒。坚持每天对活动场馆进行全面预防性清洁消 毒。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70"/>
        </w:tabs>
        <w:bidi w:val="0"/>
        <w:spacing w:before="0" w:after="0" w:line="566" w:lineRule="exact"/>
        <w:ind w:left="0" w:right="0" w:firstLine="620"/>
        <w:jc w:val="both"/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w w:val="100"/>
          <w:position w:val="0"/>
          <w:sz w:val="32"/>
          <w:szCs w:val="32"/>
        </w:rPr>
        <w:t>（二）安保。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21"/>
        </w:tabs>
        <w:bidi w:val="0"/>
        <w:spacing w:before="0" w:after="0" w:line="590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5" w:name="bookmark73"/>
      <w:bookmarkEnd w:id="45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全体安保人员统一着装，佩戴工作证及袖标。分别对展场 出入口、场内巡视、安全通道、卸货区消防通道、外围交通疏导 等关键区域安排专人负责。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06"/>
        </w:tabs>
        <w:bidi w:val="0"/>
        <w:spacing w:before="0" w:after="0" w:line="590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6" w:name="bookmark74"/>
      <w:bookmarkEnd w:id="46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检查落实展厅内火灾探测、报警和灭火设备工作状态，及 时维护。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28"/>
        </w:tabs>
        <w:bidi w:val="0"/>
        <w:spacing w:before="0" w:after="0" w:line="590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7" w:name="bookmark75"/>
      <w:bookmarkEnd w:id="47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将针对领导、嘉宾、参展商、普通观众停车区域进行分区 规划。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89"/>
        </w:tabs>
        <w:bidi w:val="0"/>
        <w:spacing w:before="0" w:after="0" w:line="590" w:lineRule="exact"/>
        <w:ind w:left="0" w:right="0" w:firstLine="5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8" w:name="bookmark76"/>
      <w:bookmarkEnd w:id="48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充分利用各种媒体对本次博览会安保、场地规划进行宣传。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39"/>
        </w:tabs>
        <w:bidi w:val="0"/>
        <w:spacing w:before="0" w:after="0" w:line="575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9" w:name="bookmark77"/>
      <w:bookmarkEnd w:id="49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在场地合理设置导向标识，对人流进行合理导向。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09"/>
        </w:tabs>
        <w:bidi w:val="0"/>
        <w:spacing w:before="0" w:after="0" w:line="603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50" w:name="bookmark78"/>
      <w:bookmarkEnd w:id="5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安排人员向入场观众提示安全注意事项，对现场进行疏 导。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6"/>
        </w:tabs>
        <w:bidi w:val="0"/>
        <w:spacing w:before="0" w:after="0" w:line="58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51" w:name="bookmark79"/>
      <w:bookmarkEnd w:id="51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遇突发情况时，全体安保人员将在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“组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委会”的指挥下进行 现场处置，如遇重大问题，迅速向公司总经理报告。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30"/>
        </w:tabs>
        <w:bidi w:val="0"/>
        <w:spacing w:before="0" w:after="0" w:line="582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52" w:name="bookmark80"/>
      <w:bookmarkEnd w:id="52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当发生火灾时，第一发现人应立即通知展厅安保负责人， 其余安保人员坚守岗位，听从指挥。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016"/>
        </w:tabs>
        <w:bidi w:val="0"/>
        <w:spacing w:before="0" w:after="0" w:line="575" w:lineRule="exact"/>
        <w:ind w:left="0" w:right="0"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53" w:name="bookmark81"/>
      <w:bookmarkEnd w:id="53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当发现人多拥挤时，展厅安保经理应立即通知现场管理负 责人，暂停办理观众进场证件，并视现场情况开启广播进行疏散, 同时加强应急通道安保疏导。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240" w:after="56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</w:rPr>
      </w:pPr>
      <w:bookmarkStart w:id="54" w:name="bookmark84"/>
      <w:bookmarkStart w:id="55" w:name="bookmark83"/>
      <w:bookmarkStart w:id="56" w:name="bookmark82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中国（成渝</w:t>
      </w:r>
      <w:r>
        <w:rPr>
          <w:rFonts w:hint="eastAsia" w:ascii="方正小标宋_GBK" w:hAnsi="方正小标宋_GBK" w:eastAsia="方正小标宋_GBK" w:cs="方正小标宋_GBK"/>
          <w:i/>
          <w:iCs/>
          <w:color w:val="000000"/>
          <w:spacing w:val="0"/>
          <w:w w:val="100"/>
          <w:position w:val="0"/>
        </w:rPr>
        <w:t>）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</w:rPr>
        <w:t>美食工业博览会参展回执</w:t>
      </w:r>
      <w:bookmarkEnd w:id="54"/>
      <w:bookmarkEnd w:id="55"/>
      <w:bookmarkEnd w:id="56"/>
    </w:p>
    <w:tbl>
      <w:tblPr>
        <w:tblStyle w:val="5"/>
        <w:tblW w:w="94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1833"/>
        <w:gridCol w:w="1617"/>
        <w:gridCol w:w="1436"/>
        <w:gridCol w:w="1680"/>
        <w:gridCol w:w="15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32"/>
                <w:szCs w:val="32"/>
              </w:rPr>
              <w:t>单位名称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32"/>
                <w:szCs w:val="32"/>
              </w:rPr>
              <w:t>单位地址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position w:val="0"/>
                <w:sz w:val="32"/>
                <w:szCs w:val="32"/>
              </w:rPr>
              <w:t>联系电话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4" w:firstLineChars="280"/>
              <w:jc w:val="both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exac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</w:rPr>
        <w:t>备注：请于2021年5月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</w:rPr>
        <w:t>日前发送至邮箱：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</w:rPr>
        <w:instrText xml:space="preserve">HYPERLINK "mailto:2495836272@qq.com"</w:instrText>
      </w:r>
      <w:r>
        <w:rPr>
          <w:rFonts w:hint="eastAsia" w:ascii="方正仿宋_GBK" w:hAnsi="方正仿宋_GBK" w:eastAsia="方正仿宋_GBK" w:cs="方正仿宋_GBK"/>
          <w:b w:val="0"/>
          <w:bCs w:val="0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lang w:val="en-US" w:eastAsia="zh-CN" w:bidi="en-US"/>
        </w:rPr>
        <w:t>1220100688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@qq.com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leftChars="0" w:right="0" w:firstLine="0" w:firstLineChars="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leftChars="0" w:right="0" w:firstLine="0" w:firstLineChars="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leftChars="0" w:right="0" w:firstLine="0" w:firstLineChars="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leftChars="0" w:right="0" w:firstLine="0" w:firstLineChars="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tabs>
          <w:tab w:val="left" w:pos="6074"/>
        </w:tabs>
        <w:bidi w:val="0"/>
        <w:spacing w:before="0" w:after="700" w:line="240" w:lineRule="auto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t>重庆市农产品加工业协会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</w:rPr>
        <w:t>日印发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00"/>
        <w:jc w:val="both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eastAsia="zh-CN"/>
        </w:rPr>
        <w:sectPr>
          <w:footnotePr>
            <w:numFmt w:val="decimal"/>
          </w:footnotePr>
          <w:pgSz w:w="11900" w:h="16840"/>
          <w:pgMar w:top="1964" w:right="1232" w:bottom="1910" w:left="1773" w:header="0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6141720</wp:posOffset>
              </wp:positionH>
              <wp:positionV relativeFrom="page">
                <wp:posOffset>9585325</wp:posOffset>
              </wp:positionV>
              <wp:extent cx="425450" cy="123190"/>
              <wp:effectExtent l="0" t="0" r="0" b="0"/>
              <wp:wrapNone/>
              <wp:docPr id="4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483.6pt;margin-top:754.75pt;height:9.7pt;width:3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ClbztgA&#10;AAAOAQAADwAAAAAAAAABACAAAAAiAAAAZHJzL2Rvd25yZXYueG1sUEsBAhQAFAAAAAgAh07iQEMG&#10;Rwi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1135380</wp:posOffset>
              </wp:positionH>
              <wp:positionV relativeFrom="page">
                <wp:posOffset>9574530</wp:posOffset>
              </wp:positionV>
              <wp:extent cx="415925" cy="128270"/>
              <wp:effectExtent l="0" t="0" r="0" b="0"/>
              <wp:wrapNone/>
              <wp:docPr id="5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89.4pt;margin-top:753.9pt;height:10.1pt;width:32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Qc7SY1wAA&#10;AA0BAAAPAAAAAAAAAAEAIAAAACIAAABkcnMvZG93bnJldi54bWxQSwECFAAUAAAACACHTuJAYMLE&#10;UK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9578340</wp:posOffset>
              </wp:positionV>
              <wp:extent cx="502285" cy="12192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89.75pt;margin-top:754.2pt;height:9.6pt;width:39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ZOMs2AAA&#10;AA4BAAAPAAAAAAAAAAEAIAAAACIAAABkcnMvZG93bnJldi54bWxQSwECFAAUAAAACACHTuJAGs+T&#10;N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3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4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6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826D1"/>
    <w:rsid w:val="037F40FE"/>
    <w:rsid w:val="09B12B02"/>
    <w:rsid w:val="26733399"/>
    <w:rsid w:val="282154E3"/>
    <w:rsid w:val="371C69BD"/>
    <w:rsid w:val="4D551F97"/>
    <w:rsid w:val="4E8475F4"/>
    <w:rsid w:val="4F290C65"/>
    <w:rsid w:val="500B1300"/>
    <w:rsid w:val="5043206C"/>
    <w:rsid w:val="522826D1"/>
    <w:rsid w:val="536A1612"/>
    <w:rsid w:val="547764D2"/>
    <w:rsid w:val="66201EEE"/>
    <w:rsid w:val="69D64C5C"/>
    <w:rsid w:val="75EA122A"/>
    <w:rsid w:val="7938109A"/>
    <w:rsid w:val="7AC0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80" w:line="69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  <w:spacing w:line="525" w:lineRule="exact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tit11"/>
    <w:basedOn w:val="1"/>
    <w:qFormat/>
    <w:uiPriority w:val="0"/>
    <w:pPr>
      <w:jc w:val="left"/>
    </w:pPr>
    <w:rPr>
      <w:b/>
      <w:color w:val="2760B7"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2021-04-20T09:08:00Z</dcterms:created>
  <dc:creator>张发旺152 1513 0497</dc:creator>
  <cp:lastModifiedBy>张发旺152 1513 0497</cp:lastModifiedBy>
  <dcterms:modified xsi:type="dcterms:W3CDTF">2021-05-12T01:39:43Z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A911136F6A3041A9997F0F59ADB7BB86</vt:lpwstr>
  </property>
  <property fmtid="{D5CDD505-2E9C-101B-9397-08002B2CF9AE}" pid="4" name="KSOSaveFontToCloudKey">
    <vt:lpwstr>299705078_cloud</vt:lpwstr>
  </property>
</Properties>
</file>