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关于举办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中荷（重庆）果品气调仓储技术</w:t>
      </w:r>
    </w:p>
    <w:p>
      <w:pPr>
        <w:pStyle w:val="6"/>
        <w:widowControl/>
        <w:spacing w:before="150" w:beforeAutospacing="0" w:afterAutospacing="0"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线上培训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widowControl/>
        <w:spacing w:line="600" w:lineRule="exact"/>
        <w:jc w:val="left"/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</w:p>
    <w:p>
      <w:pPr>
        <w:widowControl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各区县（自治县）农业农村委，万盛经开区农林局，直属各单位：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</w:p>
    <w:p>
      <w:pPr>
        <w:ind w:firstLine="672" w:firstLineChars="200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pacing w:val="8"/>
          <w:sz w:val="32"/>
          <w:szCs w:val="32"/>
          <w:shd w:val="clear" w:color="auto" w:fill="FFFFFF"/>
        </w:rPr>
        <w:t>经前期广泛征求意见，为学习荷兰先进的气调仓储技术，优化重庆水果保鲜产业和生鲜冷链物流发展，进一步提升重庆果品采后管理与流通技术水平，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重庆市农业农村委员会与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荷兰驻重庆总领事馆拟于近期共同举办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中荷（重庆）果品气调仓储技术线上培训。现将有关事项通知如下：</w:t>
      </w:r>
    </w:p>
    <w:p>
      <w:pPr>
        <w:widowControl/>
        <w:ind w:firstLine="640" w:firstLineChars="20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一、培训时间</w:t>
      </w:r>
    </w:p>
    <w:p>
      <w:pPr>
        <w:widowControl/>
        <w:ind w:firstLine="640" w:firstLineChars="200"/>
        <w:jc w:val="left"/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2020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月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21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日（星期二），</w:t>
      </w:r>
      <w:r>
        <w:rPr>
          <w:rStyle w:val="10"/>
          <w:rFonts w:ascii="方正仿宋_GBK" w:hAnsi="方正仿宋_GBK" w:eastAsia="方正仿宋_GBK" w:cs="方正仿宋_GBK"/>
          <w:b w:val="0"/>
          <w:spacing w:val="8"/>
          <w:sz w:val="32"/>
          <w:szCs w:val="32"/>
        </w:rPr>
        <w:t>14:30-17:30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培训方式</w:t>
      </w:r>
    </w:p>
    <w:p>
      <w:pPr>
        <w:pStyle w:val="16"/>
        <w:ind w:firstLine="640" w:firstLineChars="20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本次培训通过线上直播方式进行。</w:t>
      </w:r>
    </w:p>
    <w:p>
      <w:pPr>
        <w:widowControl/>
        <w:ind w:firstLine="640" w:firstLineChars="200"/>
        <w:jc w:val="left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三、参训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人员</w:t>
      </w:r>
    </w:p>
    <w:p>
      <w:pPr>
        <w:pStyle w:val="17"/>
        <w:spacing w:after="240"/>
        <w:ind w:left="0"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各区县（自治县）农业农村委相关工作人员</w:t>
      </w:r>
      <w:r>
        <w:rPr>
          <w:rFonts w:hint="eastAsia" w:ascii="方正仿宋_GBK" w:hAnsi="STFangsong" w:eastAsia="方正仿宋_GBK" w:cs="Calibri"/>
          <w:color w:val="000000"/>
          <w:kern w:val="0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忠县、云阳县、巫山县果业（品）发展中心工作人员，</w:t>
      </w:r>
      <w:r>
        <w:rPr>
          <w:rFonts w:hint="eastAsia" w:ascii="方正仿宋_GBK" w:hAnsi="STFangsong" w:eastAsia="方正仿宋_GBK" w:cs="Calibri"/>
          <w:color w:val="000000"/>
          <w:kern w:val="0"/>
          <w:sz w:val="32"/>
          <w:szCs w:val="32"/>
        </w:rPr>
        <w:t>有关直属单位、农业企业技术人员</w:t>
      </w:r>
      <w:r>
        <w:rPr>
          <w:rFonts w:hint="eastAsia" w:ascii="方正仿宋_GBK" w:eastAsia="方正仿宋_GBK"/>
          <w:sz w:val="32"/>
          <w:szCs w:val="32"/>
        </w:rPr>
        <w:t>。</w:t>
      </w:r>
      <w:r>
        <w:rPr>
          <w:rFonts w:ascii="方正仿宋_GBK" w:eastAsia="方正仿宋_GBK"/>
          <w:sz w:val="32"/>
          <w:szCs w:val="32"/>
        </w:rPr>
        <w:t xml:space="preserve"> </w:t>
      </w:r>
    </w:p>
    <w:p>
      <w:pPr>
        <w:pStyle w:val="17"/>
        <w:widowControl/>
        <w:numPr>
          <w:ilvl w:val="0"/>
          <w:numId w:val="2"/>
        </w:numPr>
        <w:jc w:val="left"/>
        <w:rPr>
          <w:rFonts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主讲嘉宾及内容</w:t>
      </w:r>
    </w:p>
    <w:p>
      <w:pPr>
        <w:pStyle w:val="6"/>
        <w:spacing w:beforeAutospacing="0" w:afterAutospacing="0" w:line="300" w:lineRule="atLeas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（一）威廉·凡德伯格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荷兰农协智库专家，荷兰</w:t>
      </w:r>
      <w:r>
        <w:rPr>
          <w:rStyle w:val="10"/>
          <w:rFonts w:hint="eastAsia" w:ascii="方正仿宋_GBK" w:hAnsi="方正仿宋_GBK" w:eastAsia="方正仿宋_GBK" w:cs="方正仿宋_GBK"/>
          <w:b w:val="0"/>
          <w:sz w:val="32"/>
          <w:szCs w:val="32"/>
          <w:shd w:val="clear" w:color="auto" w:fill="FFFFFF"/>
        </w:rPr>
        <w:t>气调技术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公司总裁，产后保鲜专家讲师及顾问，全球气调技术创始人，近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>40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年的气调保鲜技术知识及经验。</w:t>
      </w:r>
    </w:p>
    <w:p>
      <w:pPr>
        <w:pStyle w:val="6"/>
        <w:spacing w:beforeAutospacing="0" w:afterAutospacing="0" w:line="300" w:lineRule="atLeas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演讲主题：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荷兰气调仓储技术要点与设备应用原理</w:t>
      </w:r>
    </w:p>
    <w:p>
      <w:pPr>
        <w:pStyle w:val="6"/>
        <w:spacing w:beforeAutospacing="0" w:afterAutospacing="0" w:line="300" w:lineRule="atLeast"/>
        <w:ind w:firstLine="640" w:firstLineChars="20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丹尼尔·可可</w:t>
      </w:r>
      <w:r>
        <w:rPr>
          <w:rFonts w:ascii="方正仿宋_GBK" w:hAnsi="STFangsong" w:eastAsia="方正仿宋_GBK" w:cs="Calibri"/>
          <w:bCs/>
          <w:szCs w:val="24"/>
        </w:rPr>
        <w:t xml:space="preserve"> </w:t>
      </w:r>
      <w:r>
        <w:rPr>
          <w:rStyle w:val="10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荷兰物流协会成员，</w:t>
      </w:r>
      <w:r>
        <w:rPr>
          <w:rStyle w:val="10"/>
          <w:rFonts w:hint="eastAsia" w:ascii="方正仿宋_GBK" w:hAnsi="方正仿宋_GBK" w:eastAsia="方正仿宋_GBK" w:cs="方正仿宋_GBK"/>
          <w:b w:val="0"/>
          <w:sz w:val="32"/>
          <w:szCs w:val="32"/>
          <w:shd w:val="clear" w:color="auto" w:fill="FFFFFF"/>
        </w:rPr>
        <w:t>荷兰物流协会成员，</w:t>
      </w:r>
      <w:r>
        <w:rPr>
          <w:rStyle w:val="10"/>
          <w:rFonts w:ascii="方正仿宋_GBK" w:hAnsi="方正仿宋_GBK" w:eastAsia="方正仿宋_GBK" w:cs="方正仿宋_GBK"/>
          <w:b w:val="0"/>
          <w:sz w:val="32"/>
          <w:szCs w:val="32"/>
          <w:shd w:val="clear" w:color="auto" w:fill="FFFFFF"/>
        </w:rPr>
        <w:t>DL logestics</w:t>
      </w:r>
      <w:r>
        <w:rPr>
          <w:rStyle w:val="10"/>
          <w:rFonts w:hint="eastAsia" w:ascii="方正仿宋_GBK" w:hAnsi="方正仿宋_GBK" w:eastAsia="方正仿宋_GBK" w:cs="方正仿宋_GBK"/>
          <w:b w:val="0"/>
          <w:sz w:val="32"/>
          <w:szCs w:val="32"/>
          <w:shd w:val="clear" w:color="auto" w:fill="FFFFFF"/>
        </w:rPr>
        <w:t>公司商业发展经理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。</w:t>
      </w:r>
    </w:p>
    <w:p>
      <w:pPr>
        <w:pStyle w:val="6"/>
        <w:spacing w:before="75" w:beforeAutospacing="0" w:after="75" w:afterAutospacing="0" w:line="300" w:lineRule="atLeas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演讲主题：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气调技术在荷兰水果贸易冷链物流中的实际应用</w:t>
      </w:r>
    </w:p>
    <w:p>
      <w:pPr>
        <w:pStyle w:val="6"/>
        <w:spacing w:beforeAutospacing="0" w:afterAutospacing="0" w:line="300" w:lineRule="atLeas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（三）陈永春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北京福瑞通科技有限公司董事长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zh-CN"/>
        </w:rPr>
        <w:t>。</w:t>
      </w:r>
    </w:p>
    <w:p>
      <w:pPr>
        <w:pStyle w:val="6"/>
        <w:spacing w:beforeAutospacing="0" w:afterAutospacing="0" w:line="300" w:lineRule="atLeas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演讲主题：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荷兰气调仓储技术在中国应用落地的成功案例</w:t>
      </w:r>
    </w:p>
    <w:p>
      <w:pPr>
        <w:pStyle w:val="17"/>
        <w:spacing w:after="240"/>
        <w:ind w:left="630" w:leftChars="3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（四）彰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桐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荷兰果蔬冷链系统公司</w:t>
      </w:r>
      <w:r>
        <w:rPr>
          <w:rStyle w:val="10"/>
          <w:rFonts w:ascii="方正仿宋_GBK" w:hAnsi="方正楷体_GBK" w:eastAsia="方正仿宋_GBK" w:cs="方正楷体_GBK"/>
          <w:b w:val="0"/>
          <w:sz w:val="32"/>
          <w:szCs w:val="32"/>
          <w:shd w:val="clear" w:color="auto" w:fill="FFFFFF"/>
        </w:rPr>
        <w:t>(DDC)</w:t>
      </w:r>
      <w:r>
        <w:rPr>
          <w:rStyle w:val="10"/>
          <w:rFonts w:hint="eastAsia" w:ascii="方正仿宋_GBK" w:hAnsi="方正仿宋_GBK" w:eastAsia="方正仿宋_GBK" w:cs="方正仿宋_GBK"/>
          <w:b w:val="0"/>
          <w:sz w:val="32"/>
          <w:szCs w:val="32"/>
          <w:shd w:val="clear" w:color="auto" w:fill="FFFFFF"/>
        </w:rPr>
        <w:t>中国区首席代表。演讲主题：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荷兰仓储分拨中心的模式</w:t>
      </w:r>
    </w:p>
    <w:p>
      <w:pPr>
        <w:pStyle w:val="6"/>
        <w:spacing w:before="75" w:beforeAutospacing="0" w:after="75" w:afterAutospacing="0" w:line="300" w:lineRule="atLeas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（五）秦大海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重庆市农业农村委员会市场品牌处副处长</w:t>
      </w:r>
    </w:p>
    <w:p>
      <w:pPr>
        <w:pStyle w:val="6"/>
        <w:spacing w:before="75" w:beforeAutospacing="0" w:after="75" w:afterAutospacing="0" w:line="300" w:lineRule="atLeas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演讲主题：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重庆冷链（气调）配套的鼓励政策和标准</w:t>
      </w:r>
    </w:p>
    <w:p>
      <w:pPr>
        <w:ind w:firstLine="640" w:firstLineChars="200"/>
        <w:rPr>
          <w:rFonts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</w:t>
      </w:r>
      <w:r>
        <w:rPr>
          <w:rFonts w:hint="eastAsia" w:ascii="方正黑体_GBK" w:hAnsi="宋体" w:eastAsia="方正黑体_GBK" w:cs="宋体"/>
          <w:kern w:val="0"/>
          <w:sz w:val="32"/>
          <w:szCs w:val="32"/>
        </w:rPr>
        <w:t>其他事项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  <w:shd w:val="clear" w:color="auto" w:fill="FFFFFF"/>
        </w:rPr>
        <w:t>报名。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请于</w:t>
      </w:r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月</w:t>
      </w:r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16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日（周四）</w:t>
      </w:r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17:00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前将参会人员名单报至邮箱：</w:t>
      </w:r>
      <w:r>
        <w:fldChar w:fldCharType="begin"/>
      </w:r>
      <w:r>
        <w:instrText xml:space="preserve"> HYPERLINK "mailto:cqncpjg@126.com%E3%80%82" </w:instrText>
      </w:r>
      <w:r>
        <w:fldChar w:fldCharType="separate"/>
      </w:r>
      <w:bookmarkStart w:id="0" w:name="_GoBack"/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1220100688</w:t>
      </w:r>
      <w:bookmarkEnd w:id="0"/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@qq.com</w:t>
      </w:r>
      <w:r>
        <w:rPr>
          <w:rFonts w:hint="eastAsia" w:ascii="方正仿宋_GBK" w:eastAsia="方正仿宋_GBK"/>
          <w:bCs/>
          <w:kern w:val="0"/>
        </w:rPr>
        <w:t>。</w:t>
      </w:r>
      <w:r>
        <w:rPr>
          <w:rFonts w:hint="eastAsia" w:ascii="方正仿宋_GBK" w:eastAsia="方正仿宋_GBK"/>
          <w:bCs/>
          <w:kern w:val="0"/>
        </w:rPr>
        <w:fldChar w:fldCharType="end"/>
      </w:r>
    </w:p>
    <w:p>
      <w:pPr>
        <w:widowControl/>
        <w:ind w:firstLine="640" w:firstLineChars="200"/>
        <w:jc w:val="left"/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kern w:val="0"/>
          <w:sz w:val="32"/>
          <w:szCs w:val="32"/>
        </w:rPr>
        <w:t>（二）在线入群</w:t>
      </w:r>
      <w:r>
        <w:rPr>
          <w:rFonts w:hint="eastAsia" w:ascii="方正楷体_GBK" w:hAnsi="方正楷体_GBK" w:eastAsia="方正楷体_GBK" w:cs="方正楷体_GBK"/>
          <w:b/>
          <w:kern w:val="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请参会人员于</w:t>
      </w:r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月</w:t>
      </w:r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日（星期一）</w:t>
      </w:r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18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：</w:t>
      </w:r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00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前，微信扫描在线入群二维码（进群二维码附后），进入中荷气调果品线上交流会</w:t>
      </w:r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重庆会场群。</w:t>
      </w:r>
    </w:p>
    <w:p>
      <w:pPr>
        <w:pStyle w:val="16"/>
        <w:ind w:firstLine="640"/>
        <w:rPr>
          <w:rFonts w:ascii="方正仿宋_GBK" w:hAnsi="方正仿宋_GBK" w:eastAsia="方正仿宋_GBK" w:cs="方正仿宋_GBK"/>
          <w:bCs/>
          <w:kern w:val="0"/>
          <w:szCs w:val="32"/>
        </w:rPr>
      </w:pPr>
      <w:r>
        <w:rPr>
          <w:rFonts w:hint="eastAsia" w:ascii="方正楷体_GBK" w:hAnsi="方正楷体_GBK" w:eastAsia="方正楷体_GBK" w:cs="方正楷体_GBK"/>
          <w:bCs/>
          <w:kern w:val="0"/>
          <w:szCs w:val="32"/>
        </w:rPr>
        <w:t>（三）线上咨询</w:t>
      </w:r>
      <w:r>
        <w:rPr>
          <w:rFonts w:hint="eastAsia" w:ascii="方正楷体_GBK" w:hAnsi="方正楷体_GBK" w:eastAsia="方正楷体_GBK" w:cs="方正楷体_GBK"/>
          <w:b/>
          <w:kern w:val="0"/>
          <w:szCs w:val="32"/>
        </w:rPr>
        <w:t>。</w:t>
      </w:r>
      <w:r>
        <w:rPr>
          <w:rFonts w:hint="eastAsia" w:ascii="方正仿宋_GBK" w:hAnsi="方正仿宋_GBK" w:eastAsia="方正仿宋_GBK" w:cs="方正仿宋_GBK"/>
          <w:bCs/>
          <w:kern w:val="0"/>
          <w:szCs w:val="32"/>
        </w:rPr>
        <w:t>在培训过程中如需咨询相关问题，请在微信群中以文字形式提问，培训专家将在线解答。</w:t>
      </w:r>
    </w:p>
    <w:p>
      <w:pPr>
        <w:pStyle w:val="16"/>
        <w:ind w:firstLine="640" w:firstLineChars="200"/>
        <w:rPr>
          <w:rFonts w:ascii="方正楷体_GBK" w:hAnsi="方正楷体_GBK" w:eastAsia="方正楷体_GBK" w:cs="方正楷体_GBK"/>
          <w:bCs/>
          <w:kern w:val="0"/>
          <w:szCs w:val="32"/>
        </w:rPr>
      </w:pPr>
      <w:r>
        <w:rPr>
          <w:rFonts w:hint="eastAsia" w:ascii="方正楷体_GBK" w:hAnsi="方正楷体_GBK" w:eastAsia="方正楷体_GBK" w:cs="方正楷体_GBK"/>
          <w:bCs/>
          <w:kern w:val="0"/>
          <w:szCs w:val="32"/>
        </w:rPr>
        <w:t>（四）联系方式</w:t>
      </w:r>
    </w:p>
    <w:p>
      <w:pPr>
        <w:pStyle w:val="16"/>
        <w:ind w:firstLine="960" w:firstLineChars="300"/>
        <w:rPr>
          <w:rFonts w:ascii="方正仿宋_GBK" w:hAnsi="方正楷体_GBK" w:eastAsia="方正仿宋_GBK" w:cs="方正楷体_GBK"/>
          <w:bCs/>
          <w:kern w:val="0"/>
          <w:szCs w:val="32"/>
        </w:rPr>
      </w:pPr>
      <w:r>
        <w:rPr>
          <w:rFonts w:hint="eastAsia" w:ascii="方正仿宋_GBK" w:hAnsi="方正楷体_GBK" w:eastAsia="方正仿宋_GBK" w:cs="方正楷体_GBK"/>
          <w:bCs/>
          <w:kern w:val="0"/>
          <w:szCs w:val="32"/>
        </w:rPr>
        <w:t>联系人：屈常春，电话：</w:t>
      </w:r>
      <w:r>
        <w:rPr>
          <w:rFonts w:ascii="方正仿宋_GBK" w:hAnsi="方正楷体_GBK" w:eastAsia="方正仿宋_GBK" w:cs="方正楷体_GBK"/>
          <w:bCs/>
          <w:kern w:val="0"/>
          <w:szCs w:val="32"/>
        </w:rPr>
        <w:t>89133166</w:t>
      </w:r>
      <w:r>
        <w:rPr>
          <w:rFonts w:hint="eastAsia" w:ascii="方正仿宋_GBK" w:hAnsi="方正楷体_GBK" w:eastAsia="方正仿宋_GBK" w:cs="方正楷体_GBK"/>
          <w:bCs/>
          <w:kern w:val="0"/>
          <w:szCs w:val="32"/>
        </w:rPr>
        <w:t>，</w:t>
      </w:r>
      <w:r>
        <w:rPr>
          <w:rFonts w:ascii="方正仿宋_GBK" w:hAnsi="方正楷体_GBK" w:eastAsia="方正仿宋_GBK" w:cs="方正楷体_GBK"/>
          <w:bCs/>
          <w:kern w:val="0"/>
          <w:szCs w:val="32"/>
        </w:rPr>
        <w:t>13452895172</w:t>
      </w:r>
    </w:p>
    <w:p>
      <w:pPr>
        <w:pStyle w:val="16"/>
        <w:ind w:firstLine="960" w:firstLineChars="300"/>
        <w:rPr>
          <w:rFonts w:ascii="方正仿宋_GBK" w:eastAsia="方正仿宋_GBK"/>
          <w:szCs w:val="32"/>
        </w:rPr>
      </w:pPr>
      <w:r>
        <w:rPr>
          <w:rFonts w:hint="eastAsia" w:ascii="方正仿宋_GBK" w:hAnsi="方正楷体_GBK" w:eastAsia="方正仿宋_GBK" w:cs="方正楷体_GBK"/>
          <w:bCs/>
          <w:kern w:val="0"/>
          <w:szCs w:val="32"/>
        </w:rPr>
        <w:t>联系人：汪芝聿，</w:t>
      </w:r>
      <w:r>
        <w:rPr>
          <w:rFonts w:hint="eastAsia" w:ascii="方正仿宋_GBK" w:hAnsi="方正仿宋_GBK" w:eastAsia="方正仿宋_GBK" w:cs="方正仿宋_GBK"/>
          <w:bCs/>
          <w:kern w:val="0"/>
          <w:szCs w:val="32"/>
        </w:rPr>
        <w:t>电话：</w:t>
      </w:r>
      <w:r>
        <w:rPr>
          <w:rFonts w:ascii="方正仿宋_GBK" w:hAnsi="方正仿宋_GBK" w:eastAsia="方正仿宋_GBK" w:cs="方正仿宋_GBK"/>
          <w:bCs/>
          <w:kern w:val="0"/>
          <w:szCs w:val="32"/>
        </w:rPr>
        <w:t>67983267</w:t>
      </w:r>
      <w:r>
        <w:rPr>
          <w:rFonts w:hint="eastAsia" w:ascii="方正仿宋_GBK" w:hAnsi="方正仿宋_GBK" w:eastAsia="方正仿宋_GBK" w:cs="方正仿宋_GBK"/>
          <w:bCs/>
          <w:kern w:val="0"/>
          <w:szCs w:val="32"/>
        </w:rPr>
        <w:t>，</w:t>
      </w:r>
      <w:r>
        <w:rPr>
          <w:rFonts w:ascii="方正仿宋_GBK" w:hAnsi="方正仿宋_GBK" w:eastAsia="方正仿宋_GBK" w:cs="方正仿宋_GBK"/>
          <w:bCs/>
          <w:kern w:val="0"/>
          <w:szCs w:val="32"/>
        </w:rPr>
        <w:t>15902366733</w:t>
      </w:r>
    </w:p>
    <w:tbl>
      <w:tblPr>
        <w:tblStyle w:val="7"/>
        <w:tblpPr w:leftFromText="180" w:rightFromText="180" w:vertAnchor="text" w:horzAnchor="margin" w:tblpXSpec="center" w:tblpY="153"/>
        <w:tblOverlap w:val="never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6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00" w:type="dxa"/>
          </w:tcPr>
          <w:p>
            <w:pPr>
              <w:pStyle w:val="16"/>
              <w:jc w:val="center"/>
              <w:rPr>
                <w:rFonts w:ascii="方正仿宋_GBK" w:hAnsi="方正仿宋_GBK" w:eastAsia="方正仿宋_GBK" w:cs="方正仿宋_GBK"/>
                <w:b/>
                <w:kern w:val="0"/>
                <w:szCs w:val="32"/>
              </w:rPr>
            </w:pPr>
          </w:p>
        </w:tc>
        <w:tc>
          <w:tcPr>
            <w:tcW w:w="6139" w:type="dxa"/>
          </w:tcPr>
          <w:p>
            <w:pPr>
              <w:pStyle w:val="16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Cs w:val="32"/>
              </w:rPr>
              <w:t>在线入群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2300" w:type="dxa"/>
            <w:vAlign w:val="center"/>
          </w:tcPr>
          <w:p>
            <w:pPr>
              <w:pStyle w:val="16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Cs w:val="32"/>
              </w:rPr>
              <w:t>二维码</w:t>
            </w:r>
          </w:p>
          <w:p>
            <w:pPr>
              <w:pStyle w:val="16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32"/>
              </w:rPr>
            </w:pPr>
          </w:p>
        </w:tc>
        <w:tc>
          <w:tcPr>
            <w:tcW w:w="6139" w:type="dxa"/>
          </w:tcPr>
          <w:p>
            <w:pPr>
              <w:pStyle w:val="16"/>
              <w:rPr>
                <w:rFonts w:ascii="方正仿宋_GBK" w:hAnsi="方正仿宋_GBK" w:eastAsia="方正仿宋_GBK" w:cs="方正仿宋_GBK"/>
                <w:bCs/>
                <w:kern w:val="0"/>
                <w:szCs w:val="32"/>
              </w:rPr>
            </w:pPr>
          </w:p>
          <w:p>
            <w:pPr>
              <w:pStyle w:val="16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32"/>
              </w:rPr>
              <w:pict>
                <v:shape id="_x0000_i1025" o:spt="75" alt="baef0d9e3097a6549c2c30e7dede7bc" type="#_x0000_t75" style="height:123pt;width:114.75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line="300" w:lineRule="auto"/>
              <w:jc w:val="center"/>
              <w:rPr>
                <w:rFonts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重庆会场报名微信群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8439" w:type="dxa"/>
            <w:gridSpan w:val="2"/>
            <w:vAlign w:val="center"/>
          </w:tcPr>
          <w:p>
            <w:pPr>
              <w:spacing w:line="300" w:lineRule="auto"/>
              <w:rPr>
                <w:rFonts w:ascii="STFangsong" w:hAnsi="STFangsong" w:eastAsia="Times New Roman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备注：</w:t>
            </w: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微信二维码有效期至</w:t>
            </w:r>
            <w:r>
              <w:rPr>
                <w:rFonts w:ascii="方正仿宋_GBK" w:hAnsi="方正仿宋_GBK" w:eastAsia="方正仿宋_GBK" w:cs="方正仿宋_GBK"/>
                <w:bCs/>
                <w:sz w:val="32"/>
                <w:szCs w:val="32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月</w:t>
            </w:r>
            <w:r>
              <w:rPr>
                <w:rFonts w:ascii="方正仿宋_GBK" w:hAnsi="方正仿宋_GBK" w:eastAsia="方正仿宋_GBK" w:cs="方正仿宋_GBK"/>
                <w:bCs/>
                <w:sz w:val="32"/>
                <w:szCs w:val="32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日，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参会企业如未能成功扫码进群，请及时回传参会回执，我们将根据回执与企业进行联系</w:t>
            </w:r>
            <w:r>
              <w:rPr>
                <w:rStyle w:val="12"/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u w:val="none"/>
                <w:shd w:val="clear" w:color="auto" w:fill="FFFFFF"/>
              </w:rPr>
              <w:t>。</w:t>
            </w:r>
          </w:p>
          <w:p>
            <w:pPr>
              <w:pStyle w:val="16"/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32"/>
              </w:rPr>
            </w:pPr>
          </w:p>
        </w:tc>
      </w:tr>
    </w:tbl>
    <w:p>
      <w:pPr>
        <w:widowControl/>
        <w:spacing w:beforeLines="150" w:line="100" w:lineRule="atLeast"/>
        <w:ind w:firstLine="960" w:firstLineChars="300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kern w:val="0"/>
          <w:sz w:val="32"/>
          <w:szCs w:val="32"/>
        </w:rPr>
        <w:t>附件：参加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人员</w:t>
      </w:r>
      <w:r>
        <w:rPr>
          <w:rFonts w:ascii="方正仿宋_GBK" w:hAnsi="宋体" w:eastAsia="方正仿宋_GBK" w:cs="宋体"/>
          <w:kern w:val="0"/>
          <w:sz w:val="32"/>
          <w:szCs w:val="32"/>
        </w:rPr>
        <w:t xml:space="preserve">               </w:t>
      </w:r>
    </w:p>
    <w:p>
      <w:pPr>
        <w:pStyle w:val="2"/>
      </w:pPr>
    </w:p>
    <w:p>
      <w:pPr>
        <w:pStyle w:val="16"/>
        <w:rPr>
          <w:rFonts w:ascii="方正黑体_GBK" w:hAnsi="方正黑体_GBK" w:eastAsia="方正黑体_GBK" w:cs="方正黑体_GBK"/>
          <w:kern w:val="0"/>
          <w:szCs w:val="32"/>
        </w:rPr>
      </w:pPr>
      <w:r>
        <w:rPr>
          <w:rFonts w:ascii="方正黑体_GBK" w:hAnsi="方正黑体_GBK" w:eastAsia="方正黑体_GBK" w:cs="方正黑体_GBK"/>
          <w:kern w:val="0"/>
          <w:szCs w:val="32"/>
        </w:rPr>
        <w:t xml:space="preserve">                                 </w:t>
      </w:r>
    </w:p>
    <w:p>
      <w:pPr>
        <w:pStyle w:val="16"/>
        <w:ind w:firstLine="5600" w:firstLineChars="1750"/>
        <w:rPr>
          <w:rFonts w:ascii="方正仿宋_GBK" w:hAnsi="方正仿宋_GBK" w:eastAsia="方正仿宋_GBK" w:cs="方正仿宋_GBK"/>
          <w:kern w:val="0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Cs w:val="32"/>
        </w:rPr>
        <w:t>市农业农村委办公室</w:t>
      </w:r>
    </w:p>
    <w:p>
      <w:pPr>
        <w:pStyle w:val="16"/>
        <w:rPr>
          <w:rFonts w:ascii="方正黑体_GBK" w:hAnsi="方正黑体_GBK" w:eastAsia="方正黑体_GBK" w:cs="方正黑体_GBK"/>
          <w:kern w:val="0"/>
          <w:szCs w:val="32"/>
        </w:rPr>
      </w:pPr>
      <w:r>
        <w:rPr>
          <w:rFonts w:ascii="方正仿宋_GBK" w:hAnsi="方正仿宋_GBK" w:eastAsia="方正仿宋_GBK" w:cs="方正仿宋_GBK"/>
          <w:kern w:val="0"/>
          <w:szCs w:val="32"/>
        </w:rPr>
        <w:t xml:space="preserve">                                     2020</w:t>
      </w:r>
      <w:r>
        <w:rPr>
          <w:rFonts w:hint="eastAsia" w:ascii="方正仿宋_GBK" w:hAnsi="方正仿宋_GBK" w:eastAsia="方正仿宋_GBK" w:cs="方正仿宋_GBK"/>
          <w:kern w:val="0"/>
          <w:szCs w:val="32"/>
        </w:rPr>
        <w:t>年</w:t>
      </w:r>
      <w:r>
        <w:rPr>
          <w:rFonts w:ascii="方正仿宋_GBK" w:hAnsi="方正仿宋_GBK" w:eastAsia="方正仿宋_GBK" w:cs="方正仿宋_GBK"/>
          <w:kern w:val="0"/>
          <w:szCs w:val="32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32"/>
        </w:rPr>
        <w:t>月</w:t>
      </w:r>
      <w:r>
        <w:rPr>
          <w:rFonts w:ascii="方正仿宋_GBK" w:hAnsi="方正仿宋_GBK" w:eastAsia="方正仿宋_GBK" w:cs="方正仿宋_GBK"/>
          <w:kern w:val="0"/>
          <w:szCs w:val="32"/>
        </w:rPr>
        <w:t>13</w:t>
      </w:r>
      <w:r>
        <w:rPr>
          <w:rFonts w:hint="eastAsia" w:ascii="方正仿宋_GBK" w:hAnsi="方正仿宋_GBK" w:eastAsia="方正仿宋_GBK" w:cs="方正仿宋_GBK"/>
          <w:kern w:val="0"/>
          <w:szCs w:val="32"/>
        </w:rPr>
        <w:t>日</w:t>
      </w:r>
    </w:p>
    <w:p>
      <w:pPr>
        <w:pStyle w:val="16"/>
        <w:rPr>
          <w:rFonts w:ascii="方正黑体_GBK" w:hAnsi="方正黑体_GBK" w:eastAsia="方正黑体_GBK" w:cs="方正黑体_GBK"/>
          <w:kern w:val="0"/>
          <w:szCs w:val="32"/>
        </w:rPr>
      </w:pPr>
    </w:p>
    <w:p>
      <w:pPr>
        <w:pStyle w:val="16"/>
        <w:rPr>
          <w:rFonts w:ascii="方正黑体_GBK" w:hAnsi="方正黑体_GBK" w:eastAsia="方正黑体_GBK" w:cs="方正黑体_GBK"/>
          <w:kern w:val="0"/>
          <w:szCs w:val="32"/>
        </w:rPr>
      </w:pPr>
    </w:p>
    <w:p>
      <w:pPr>
        <w:pStyle w:val="16"/>
        <w:rPr>
          <w:rFonts w:ascii="方正黑体_GBK" w:hAnsi="方正黑体_GBK" w:eastAsia="方正黑体_GBK" w:cs="方正黑体_GBK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Cs w:val="32"/>
        </w:rPr>
        <w:t>附件：</w:t>
      </w:r>
    </w:p>
    <w:p>
      <w:pPr>
        <w:spacing w:line="560" w:lineRule="exact"/>
        <w:jc w:val="center"/>
        <w:rPr>
          <w:rFonts w:ascii="方正小标宋_GBK" w:eastAsia="方正小标宋_GBK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参加人员</w:t>
      </w:r>
    </w:p>
    <w:p>
      <w:pPr>
        <w:spacing w:line="420" w:lineRule="exact"/>
        <w:rPr>
          <w:rFonts w:ascii="方正仿宋_GBK" w:hAnsi="仿宋" w:eastAsia="方正仿宋_GBK"/>
          <w:sz w:val="30"/>
          <w:szCs w:val="3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541"/>
        <w:gridCol w:w="1650"/>
        <w:gridCol w:w="2113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126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1541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姓</w:t>
            </w:r>
            <w:r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名</w:t>
            </w:r>
          </w:p>
        </w:tc>
        <w:tc>
          <w:tcPr>
            <w:tcW w:w="1650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单</w:t>
            </w:r>
            <w:r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位</w:t>
            </w:r>
          </w:p>
        </w:tc>
        <w:tc>
          <w:tcPr>
            <w:tcW w:w="2113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职</w:t>
            </w:r>
            <w:r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务</w:t>
            </w:r>
          </w:p>
        </w:tc>
        <w:tc>
          <w:tcPr>
            <w:tcW w:w="2714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126" w:type="dxa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1" w:type="dxa"/>
          </w:tcPr>
          <w:p>
            <w:pPr>
              <w:spacing w:line="420" w:lineRule="exact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黄素霞</w:t>
            </w:r>
          </w:p>
        </w:tc>
        <w:tc>
          <w:tcPr>
            <w:tcW w:w="1650" w:type="dxa"/>
          </w:tcPr>
          <w:p>
            <w:pPr>
              <w:spacing w:line="420" w:lineRule="exact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酉阳农委</w:t>
            </w:r>
          </w:p>
        </w:tc>
        <w:tc>
          <w:tcPr>
            <w:tcW w:w="2113" w:type="dxa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714" w:type="dxa"/>
          </w:tcPr>
          <w:p>
            <w:pPr>
              <w:spacing w:line="420" w:lineRule="exact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19923386885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126" w:type="dxa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41" w:type="dxa"/>
          </w:tcPr>
          <w:p>
            <w:pPr>
              <w:spacing w:line="420" w:lineRule="exact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白俊青</w:t>
            </w:r>
          </w:p>
        </w:tc>
        <w:tc>
          <w:tcPr>
            <w:tcW w:w="1650" w:type="dxa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酉阳县恒华生态农业有限公司</w:t>
            </w:r>
          </w:p>
        </w:tc>
        <w:tc>
          <w:tcPr>
            <w:tcW w:w="2113" w:type="dxa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714" w:type="dxa"/>
          </w:tcPr>
          <w:p>
            <w:pPr>
              <w:spacing w:line="420" w:lineRule="exact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18996927723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26" w:type="dxa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41" w:type="dxa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113" w:type="dxa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714" w:type="dxa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</w:tbl>
    <w:p>
      <w:pPr>
        <w:spacing w:line="420" w:lineRule="exact"/>
        <w:rPr>
          <w:rFonts w:ascii="方正仿宋_GBK" w:eastAsia="方正仿宋_GBK"/>
          <w:sz w:val="32"/>
          <w:szCs w:val="32"/>
        </w:rPr>
      </w:pPr>
    </w:p>
    <w:p>
      <w:pPr>
        <w:pStyle w:val="16"/>
        <w:rPr>
          <w:rFonts w:ascii="方正黑体_GBK" w:hAnsi="方正黑体_GBK" w:eastAsia="方正黑体_GBK" w:cs="方正黑体_GBK"/>
          <w:kern w:val="0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17" w:bottom="164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TFangson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</w:rPr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jc w:val="center"/>
                </w:pPr>
                <w:r>
                  <w:rPr>
                    <w:sz w:val="28"/>
                  </w:rPr>
                  <w:t>—</w:t>
                </w:r>
                <w:r>
                  <w:rPr>
                    <w:rStyle w:val="11"/>
                    <w:sz w:val="28"/>
                  </w:rPr>
                  <w:fldChar w:fldCharType="begin"/>
                </w:r>
                <w:r>
                  <w:rPr>
                    <w:rStyle w:val="11"/>
                    <w:sz w:val="28"/>
                  </w:rPr>
                  <w:instrText xml:space="preserve"> PAGE </w:instrText>
                </w:r>
                <w:r>
                  <w:rPr>
                    <w:rStyle w:val="11"/>
                    <w:sz w:val="28"/>
                  </w:rPr>
                  <w:fldChar w:fldCharType="separate"/>
                </w:r>
                <w:r>
                  <w:rPr>
                    <w:rStyle w:val="11"/>
                    <w:sz w:val="28"/>
                  </w:rPr>
                  <w:t>1</w:t>
                </w:r>
                <w:r>
                  <w:rPr>
                    <w:rStyle w:val="11"/>
                    <w:sz w:val="28"/>
                  </w:rPr>
                  <w:fldChar w:fldCharType="end"/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DD1659"/>
    <w:multiLevelType w:val="singleLevel"/>
    <w:tmpl w:val="C9DD1659"/>
    <w:lvl w:ilvl="0" w:tentative="0">
      <w:start w:val="2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1">
    <w:nsid w:val="3BA32070"/>
    <w:multiLevelType w:val="multilevel"/>
    <w:tmpl w:val="3BA32070"/>
    <w:lvl w:ilvl="0" w:tentative="0">
      <w:start w:val="4"/>
      <w:numFmt w:val="japaneseCounting"/>
      <w:lvlText w:val="%1、"/>
      <w:lvlJc w:val="left"/>
      <w:pPr>
        <w:ind w:left="136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EFD52A4"/>
    <w:rsid w:val="000478EB"/>
    <w:rsid w:val="00055202"/>
    <w:rsid w:val="000967B5"/>
    <w:rsid w:val="000A21B9"/>
    <w:rsid w:val="00111991"/>
    <w:rsid w:val="00117531"/>
    <w:rsid w:val="00117DA8"/>
    <w:rsid w:val="001231B5"/>
    <w:rsid w:val="001B3F1D"/>
    <w:rsid w:val="001B4421"/>
    <w:rsid w:val="001C42DA"/>
    <w:rsid w:val="00241203"/>
    <w:rsid w:val="002D7D6D"/>
    <w:rsid w:val="00327D12"/>
    <w:rsid w:val="003B5615"/>
    <w:rsid w:val="00414D39"/>
    <w:rsid w:val="00423B04"/>
    <w:rsid w:val="00491877"/>
    <w:rsid w:val="004B51AF"/>
    <w:rsid w:val="004D5041"/>
    <w:rsid w:val="004D6B7C"/>
    <w:rsid w:val="004F19E2"/>
    <w:rsid w:val="0051697D"/>
    <w:rsid w:val="0052480D"/>
    <w:rsid w:val="005E1471"/>
    <w:rsid w:val="005E1C2D"/>
    <w:rsid w:val="005E2448"/>
    <w:rsid w:val="005F4B63"/>
    <w:rsid w:val="00615D51"/>
    <w:rsid w:val="00691A32"/>
    <w:rsid w:val="00694446"/>
    <w:rsid w:val="0072117A"/>
    <w:rsid w:val="00731208"/>
    <w:rsid w:val="00742149"/>
    <w:rsid w:val="00817B37"/>
    <w:rsid w:val="008C435D"/>
    <w:rsid w:val="008C53E3"/>
    <w:rsid w:val="009B48E9"/>
    <w:rsid w:val="009C6EB1"/>
    <w:rsid w:val="009D3F7D"/>
    <w:rsid w:val="00A03AB6"/>
    <w:rsid w:val="00A234E1"/>
    <w:rsid w:val="00A261D9"/>
    <w:rsid w:val="00A535C9"/>
    <w:rsid w:val="00AB7EFA"/>
    <w:rsid w:val="00AD305D"/>
    <w:rsid w:val="00AD6CEA"/>
    <w:rsid w:val="00B12A02"/>
    <w:rsid w:val="00B16B97"/>
    <w:rsid w:val="00BC1A56"/>
    <w:rsid w:val="00BE0A15"/>
    <w:rsid w:val="00C00CA1"/>
    <w:rsid w:val="00C1380A"/>
    <w:rsid w:val="00C53310"/>
    <w:rsid w:val="00CB5CAD"/>
    <w:rsid w:val="00CC1CC4"/>
    <w:rsid w:val="00D6610E"/>
    <w:rsid w:val="00D927B9"/>
    <w:rsid w:val="00DA6D7F"/>
    <w:rsid w:val="00DF26F5"/>
    <w:rsid w:val="00E57D61"/>
    <w:rsid w:val="00ED40F0"/>
    <w:rsid w:val="00ED7880"/>
    <w:rsid w:val="00F755F5"/>
    <w:rsid w:val="00FA606C"/>
    <w:rsid w:val="00FA7B40"/>
    <w:rsid w:val="00FC3694"/>
    <w:rsid w:val="00FD04A1"/>
    <w:rsid w:val="00FE0D3C"/>
    <w:rsid w:val="0A533A93"/>
    <w:rsid w:val="0A8D175D"/>
    <w:rsid w:val="13A7439F"/>
    <w:rsid w:val="19340B2A"/>
    <w:rsid w:val="1A5A1C24"/>
    <w:rsid w:val="1C0A7A3B"/>
    <w:rsid w:val="2C4B537C"/>
    <w:rsid w:val="32CB6C07"/>
    <w:rsid w:val="3BD72ADD"/>
    <w:rsid w:val="47377BC7"/>
    <w:rsid w:val="4EFD52A4"/>
    <w:rsid w:val="50AA37D4"/>
    <w:rsid w:val="594F1D9C"/>
    <w:rsid w:val="599524A1"/>
    <w:rsid w:val="5C39535A"/>
    <w:rsid w:val="695250FB"/>
    <w:rsid w:val="765568A9"/>
    <w:rsid w:val="7874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outlineLvl w:val="0"/>
    </w:pPr>
    <w:rPr>
      <w:rFonts w:ascii="Arial" w:hAnsi="Arial"/>
      <w:b/>
      <w:kern w:val="28"/>
      <w:sz w:val="28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uiPriority w:val="99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0"/>
    </w:rPr>
  </w:style>
  <w:style w:type="table" w:styleId="8">
    <w:name w:val="Table Grid"/>
    <w:basedOn w:val="7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page number"/>
    <w:basedOn w:val="9"/>
    <w:uiPriority w:val="99"/>
    <w:rPr>
      <w:rFonts w:cs="Times New Roman"/>
    </w:rPr>
  </w:style>
  <w:style w:type="character" w:styleId="12">
    <w:name w:val="Hyperlink"/>
    <w:basedOn w:val="9"/>
    <w:uiPriority w:val="99"/>
    <w:rPr>
      <w:rFonts w:cs="Times New Roman"/>
      <w:color w:val="0000FF"/>
      <w:u w:val="single"/>
    </w:rPr>
  </w:style>
  <w:style w:type="character" w:customStyle="1" w:styleId="13">
    <w:name w:val="Heading 1 Char"/>
    <w:basedOn w:val="9"/>
    <w:link w:val="2"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4">
    <w:name w:val="Footer Char"/>
    <w:basedOn w:val="9"/>
    <w:link w:val="4"/>
    <w:semiHidden/>
    <w:uiPriority w:val="99"/>
    <w:rPr>
      <w:rFonts w:ascii="Times New Roman" w:hAnsi="Times New Roman"/>
      <w:sz w:val="18"/>
      <w:szCs w:val="18"/>
    </w:rPr>
  </w:style>
  <w:style w:type="character" w:customStyle="1" w:styleId="15">
    <w:name w:val="Header Char"/>
    <w:basedOn w:val="9"/>
    <w:link w:val="5"/>
    <w:semiHidden/>
    <w:uiPriority w:val="99"/>
    <w:rPr>
      <w:rFonts w:ascii="Times New Roman" w:hAnsi="Times New Roman"/>
      <w:sz w:val="18"/>
      <w:szCs w:val="18"/>
    </w:rPr>
  </w:style>
  <w:style w:type="paragraph" w:customStyle="1" w:styleId="16">
    <w:name w:val="BodyText"/>
    <w:basedOn w:val="1"/>
    <w:uiPriority w:val="99"/>
    <w:pPr>
      <w:textAlignment w:val="baseline"/>
    </w:pPr>
    <w:rPr>
      <w:rFonts w:ascii="仿宋_GB2312" w:eastAsia="仿宋_GB2312"/>
      <w:sz w:val="32"/>
    </w:rPr>
  </w:style>
  <w:style w:type="paragraph" w:styleId="17">
    <w:name w:val="List Paragraph"/>
    <w:basedOn w:val="1"/>
    <w:qFormat/>
    <w:uiPriority w:val="99"/>
    <w:pPr>
      <w:spacing w:after="200"/>
      <w:ind w:left="720"/>
      <w:contextualSpacing/>
    </w:pPr>
    <w:rPr>
      <w:rFonts w:ascii="Verdana" w:hAnsi="Verdana"/>
      <w:sz w:val="18"/>
    </w:rPr>
  </w:style>
  <w:style w:type="character" w:customStyle="1" w:styleId="18">
    <w:name w:val="Balloon Text Char"/>
    <w:basedOn w:val="9"/>
    <w:link w:val="3"/>
    <w:locked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4</Pages>
  <Words>179</Words>
  <Characters>1022</Characters>
  <Lines>0</Lines>
  <Paragraphs>0</Paragraphs>
  <TotalTime>144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2020-07-13T06:50:00Z</dcterms:created>
  <dc:creator>张发旺152 1513 0497</dc:creator>
  <cp:lastModifiedBy>Administrator</cp:lastModifiedBy>
  <cp:lastPrinted>2020-07-14T00:04:00Z</cp:lastPrinted>
  <dcterms:modified xsi:type="dcterms:W3CDTF">2020-07-20T02:39:47Z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