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spacing w:val="20"/>
          <w:sz w:val="32"/>
        </w:rPr>
      </w:pPr>
      <w:r>
        <w:rPr>
          <w:rFonts w:hint="eastAsia" w:ascii="仿宋_GB2312" w:eastAsia="仿宋_GB2312"/>
          <w:sz w:val="20"/>
          <w:szCs w:val="20"/>
        </w:rPr>
        <w:pict>
          <v:shape id="_x0000_s2050" o:spid="_x0000_s2050" o:spt="136" type="#_x0000_t136" style="position:absolute;left:0pt;margin-left:-16.9pt;margin-top:28.4pt;height:52.15pt;width:458.15pt;mso-wrap-distance-bottom:0pt;mso-wrap-distance-left:9pt;mso-wrap-distance-right:9pt;mso-wrap-distance-top:0pt;z-index:251668480;mso-width-relative:page;mso-height-relative:page;" fillcolor="#FF0000" filled="t" stroked="t" coordsize="21600,21600">
            <v:path/>
            <v:fill on="t" focussize="0,0"/>
            <v:stroke weight="1.25pt" color="#FF0000"/>
            <v:imagedata o:title=""/>
            <o:lock v:ext="edit"/>
            <v:textpath on="t" fitshape="t" fitpath="t" trim="t" xscale="f" string="重庆市农产品加工业协会文件" style="font-family:宋体;font-size:36pt;v-rotate-letters:f;v-same-letter-heights:f;v-text-align:center;"/>
            <w10:wrap type="square"/>
          </v:shape>
        </w:pict>
      </w:r>
    </w:p>
    <w:p>
      <w:pPr>
        <w:jc w:val="both"/>
        <w:rPr>
          <w:rFonts w:hint="eastAsia" w:ascii="仿宋_GB2312" w:hAnsi="宋体" w:eastAsia="仿宋_GB2312"/>
          <w:spacing w:val="20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pacing w:val="20"/>
          <w:sz w:val="32"/>
          <w:szCs w:val="32"/>
        </w:rPr>
      </w:pPr>
      <w:r>
        <w:rPr>
          <w:rFonts w:hint="eastAsia" w:ascii="仿宋_GB2312" w:hAnsi="宋体" w:eastAsia="仿宋_GB2312"/>
          <w:spacing w:val="20"/>
          <w:sz w:val="32"/>
          <w:szCs w:val="32"/>
        </w:rPr>
        <w:t>渝农加协〔</w:t>
      </w:r>
      <w:r>
        <w:rPr>
          <w:rFonts w:ascii="仿宋_GB2312" w:hAnsi="宋体" w:eastAsia="仿宋_GB2312"/>
          <w:spacing w:val="20"/>
          <w:sz w:val="32"/>
          <w:szCs w:val="32"/>
        </w:rPr>
        <w:t>20</w:t>
      </w:r>
      <w:r>
        <w:rPr>
          <w:rFonts w:hint="eastAsia" w:ascii="仿宋_GB2312" w:hAnsi="宋体" w:eastAsia="仿宋_GB2312"/>
          <w:spacing w:val="2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pacing w:val="20"/>
          <w:sz w:val="32"/>
          <w:szCs w:val="32"/>
        </w:rPr>
        <w:t>〕</w:t>
      </w:r>
      <w:r>
        <w:rPr>
          <w:rFonts w:hint="eastAsia" w:ascii="仿宋_GB2312" w:hAnsi="宋体" w:eastAsia="仿宋_GB2312"/>
          <w:spacing w:val="2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/>
          <w:spacing w:val="2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_GB2312" w:hAnsi="宋体" w:eastAsia="仿宋_GB2312"/>
          <w:spacing w:val="20"/>
          <w:sz w:val="32"/>
          <w:szCs w:val="32"/>
        </w:rPr>
      </w:pPr>
      <w:r>
        <w:rPr>
          <w:rFonts w:hint="eastAsia" w:ascii="仿宋_GB2312" w:hAnsi="宋体" w:eastAsia="仿宋_GB2312"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0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95pt;margin-top:0pt;height:0pt;width:459pt;z-index:251659264;mso-width-relative:page;mso-height-relative:page;" filled="f" stroked="t" coordsize="21600,21600" o:gfxdata="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WSacvUAAAABQEAAA8AAAAAAAAAAQAgAAAAIgAAAGRycy9kb3ducmV2LnhtbFBLAQIU&#10;ABQAAAAIAIdO4kCIcofj9wEAAOUDAAAOAAAAAAAAAAEAIAAAACM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重庆市农产品加工业协会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-6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-6"/>
          <w:sz w:val="44"/>
          <w:szCs w:val="44"/>
          <w:shd w:val="clear" w:color="auto" w:fill="FFFFFF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-6"/>
          <w:sz w:val="44"/>
          <w:szCs w:val="44"/>
          <w:shd w:val="clear" w:color="auto" w:fill="FFFFFF"/>
          <w:lang w:eastAsia="zh-CN"/>
        </w:rPr>
        <w:t>召开第二届六次常务理事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-6"/>
          <w:sz w:val="44"/>
          <w:szCs w:val="44"/>
          <w:shd w:val="clear" w:color="auto" w:fill="FFFFFF"/>
          <w:lang w:eastAsia="zh-CN"/>
        </w:rPr>
        <w:t>扩大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-6"/>
          <w:sz w:val="44"/>
          <w:szCs w:val="44"/>
          <w:shd w:val="clear" w:color="auto" w:fill="FFFFFF"/>
          <w:lang w:eastAsia="zh-CN"/>
        </w:rPr>
        <w:t>会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-6"/>
          <w:sz w:val="44"/>
          <w:szCs w:val="44"/>
          <w:shd w:val="clear" w:color="auto" w:fill="FFFFFF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78" w:afterLines="25" w:line="594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78" w:afterLines="25" w:line="594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常务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理事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，相关理事单位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　经请示协会会长及业务指导部门同意，20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日（星期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6：00-18：00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决定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綦江区横山镇天台山酒店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召开协会第二届六次常务理事扩大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会议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，现将有关事宜通知如下：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参会人员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市农业农村委相关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、綦江区农业农村委相关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协会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会长、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常务副会长、副会长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部分理事单位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主要内容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总结协会2020年上半年主要工作；审议拟入会会员情况；总结第三届“双百”推介活动和“农产品加工业产品质量提升及品牌建设项目”开展情况；审议协会技术专家委员会方案及主任、副主任拟任人选；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讨论、通过其他重要事项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、其他事项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请各常务理事及相关理事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高度重视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，并于8月25日前将参会回执传协会秘书处邮箱：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1220100688@qq.com。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ind w:firstLine="640" w:firstLineChars="200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请各常务理事及相关理事，同期参加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8月28日召开的“农产品加工技术服务项目启动暨技术专家委员委会换届选举大会”。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ind w:firstLine="640" w:firstLineChars="200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（三）联系方式：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张发旺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67983267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15215130497。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常务理事会参会回执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94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</w:pPr>
    </w:p>
    <w:p>
      <w:pPr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重庆市农产品加工业协会</w:t>
      </w:r>
    </w:p>
    <w:p>
      <w:pPr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righ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390" w:afterLines="125" w:afterAutospacing="0" w:line="594" w:lineRule="exact"/>
      </w:pPr>
    </w:p>
    <w:p>
      <w:pPr>
        <w:pStyle w:val="2"/>
      </w:pPr>
    </w:p>
    <w:p/>
    <w:p>
      <w:pPr>
        <w:spacing w:after="240" w:afterLines="77"/>
        <w:jc w:val="left"/>
        <w:rPr>
          <w:rFonts w:hint="default" w:ascii="方正黑体_GBK" w:hAnsi="方正黑体_GBK" w:eastAsia="方正黑体_GBK" w:cs="方正黑体_GBK"/>
          <w:b w:val="0"/>
          <w:bCs/>
          <w:sz w:val="32"/>
          <w:szCs w:val="1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18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常务理事会参会回执</w:t>
      </w:r>
    </w:p>
    <w:tbl>
      <w:tblPr>
        <w:tblStyle w:val="5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926"/>
        <w:gridCol w:w="1128"/>
        <w:gridCol w:w="1164"/>
        <w:gridCol w:w="1598"/>
        <w:gridCol w:w="1368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区县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  位 名 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姓  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职务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sz w:val="24"/>
                <w:szCs w:val="24"/>
                <w:fitText w:val="0" w:id="0"/>
                <w:lang w:eastAsia="zh-CN"/>
              </w:rPr>
              <w:t>27号晚上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否住宿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line="594" w:lineRule="exact"/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383540</wp:posOffset>
                </wp:positionV>
                <wp:extent cx="567499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2975" y="907796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30.2pt;height:0pt;width:446.85pt;z-index:251669504;mso-width-relative:page;mso-height-relative:page;" filled="f" stroked="t" coordsize="21600,21600" o:gfxdata="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0rkIA&#10;1gAAAAcBAAAPAAAAAAAAAAEAIAAAACIAAABkcnMvZG93bnJldi54bWxQSwECFAAUAAAACACHTuJA&#10;IPN8p+oBAAC0AwAADgAAAAAAAAABACAAAAAl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378460</wp:posOffset>
                </wp:positionV>
                <wp:extent cx="56749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29.8pt;height:0pt;width:446.85pt;z-index:251670528;mso-width-relative:page;mso-height-relative:page;" filled="f" stroked="t" coordsize="21600,21600" o:gfxdata="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jhSr3XAAAABwEAAA8A&#10;AAAAAAAAAQAgAAAAIgAAAGRycy9kb3ducmV2LnhtbFBLAQIUABQAAAAIAIdO4kAjc/Xw3wEAAKkD&#10;AAAOAAAAAAAAAAEAIAAAACY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重庆市农产品加工业协会秘书处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2020年8月21日印发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</w:t>
      </w:r>
    </w:p>
    <w:p/>
    <w:p>
      <w:pPr>
        <w:pStyle w:val="2"/>
      </w:pPr>
    </w:p>
    <w:p/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农产品加工业子行业对照表</w:t>
      </w:r>
    </w:p>
    <w:tbl>
      <w:tblPr>
        <w:tblStyle w:val="5"/>
        <w:tblW w:w="91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633"/>
        <w:gridCol w:w="6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子行业名称</w:t>
            </w:r>
          </w:p>
        </w:tc>
        <w:tc>
          <w:tcPr>
            <w:tcW w:w="6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包含的《国民经济行业分类》小类及代码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粮食加工与制造业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稻谷加工（</w:t>
            </w:r>
            <w:r>
              <w:rPr>
                <w:rStyle w:val="9"/>
                <w:rFonts w:eastAsia="宋体"/>
                <w:lang w:val="en-US" w:eastAsia="zh-CN" w:bidi="ar"/>
              </w:rPr>
              <w:t>1311</w:t>
            </w:r>
            <w:r>
              <w:rPr>
                <w:rStyle w:val="10"/>
                <w:lang w:val="en-US" w:eastAsia="zh-CN" w:bidi="ar"/>
              </w:rPr>
              <w:t>）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0"/>
                <w:lang w:val="en-US" w:eastAsia="zh-CN" w:bidi="ar"/>
              </w:rPr>
              <w:t>小麦加工（</w:t>
            </w:r>
            <w:r>
              <w:rPr>
                <w:rStyle w:val="9"/>
                <w:rFonts w:eastAsia="宋体"/>
                <w:lang w:val="en-US" w:eastAsia="zh-CN" w:bidi="ar"/>
              </w:rPr>
              <w:t>1312</w:t>
            </w:r>
            <w:r>
              <w:rPr>
                <w:rStyle w:val="10"/>
                <w:lang w:val="en-US" w:eastAsia="zh-CN" w:bidi="ar"/>
              </w:rPr>
              <w:t>）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0"/>
                <w:lang w:val="en-US" w:eastAsia="zh-CN" w:bidi="ar"/>
              </w:rPr>
              <w:t>玉米加工（</w:t>
            </w:r>
            <w:r>
              <w:rPr>
                <w:rStyle w:val="9"/>
                <w:rFonts w:eastAsia="宋体"/>
                <w:lang w:val="en-US" w:eastAsia="zh-CN" w:bidi="ar"/>
              </w:rPr>
              <w:t>1313</w:t>
            </w:r>
            <w:r>
              <w:rPr>
                <w:rStyle w:val="10"/>
                <w:lang w:val="en-US" w:eastAsia="zh-CN" w:bidi="ar"/>
              </w:rPr>
              <w:t>）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0"/>
                <w:lang w:val="en-US" w:eastAsia="zh-CN" w:bidi="ar"/>
              </w:rPr>
              <w:t>杂粮加工（</w:t>
            </w:r>
            <w:r>
              <w:rPr>
                <w:rStyle w:val="9"/>
                <w:rFonts w:eastAsia="宋体"/>
                <w:lang w:val="en-US" w:eastAsia="zh-CN" w:bidi="ar"/>
              </w:rPr>
              <w:t>1314</w:t>
            </w:r>
            <w:r>
              <w:rPr>
                <w:rStyle w:val="10"/>
                <w:lang w:val="en-US" w:eastAsia="zh-CN" w:bidi="ar"/>
              </w:rPr>
              <w:t>）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0"/>
                <w:lang w:val="en-US" w:eastAsia="zh-CN" w:bidi="ar"/>
              </w:rPr>
              <w:t>其他谷物磨制（</w:t>
            </w:r>
            <w:r>
              <w:rPr>
                <w:rStyle w:val="9"/>
                <w:rFonts w:eastAsia="宋体"/>
                <w:lang w:val="en-US" w:eastAsia="zh-CN" w:bidi="ar"/>
              </w:rPr>
              <w:t>1319</w:t>
            </w:r>
            <w:r>
              <w:rPr>
                <w:rStyle w:val="10"/>
                <w:lang w:val="en-US" w:eastAsia="zh-CN" w:bidi="ar"/>
              </w:rPr>
              <w:t>）</w:t>
            </w:r>
            <w:r>
              <w:rPr>
                <w:rStyle w:val="11"/>
                <w:lang w:val="en-US" w:eastAsia="zh-CN" w:bidi="ar"/>
              </w:rPr>
              <w:t>、淀粉及淀粉制品制造</w:t>
            </w:r>
            <w:r>
              <w:rPr>
                <w:rStyle w:val="12"/>
                <w:rFonts w:eastAsia="宋体"/>
                <w:lang w:val="en-US" w:eastAsia="zh-CN" w:bidi="ar"/>
              </w:rPr>
              <w:t>(1391)</w:t>
            </w:r>
            <w:r>
              <w:rPr>
                <w:rStyle w:val="11"/>
                <w:lang w:val="en-US" w:eastAsia="zh-CN" w:bidi="ar"/>
              </w:rPr>
              <w:t>、豆制品制造</w:t>
            </w:r>
            <w:r>
              <w:rPr>
                <w:rStyle w:val="12"/>
                <w:rFonts w:eastAsia="宋体"/>
                <w:lang w:val="en-US" w:eastAsia="zh-CN" w:bidi="ar"/>
              </w:rPr>
              <w:t>(1392)</w:t>
            </w:r>
            <w:r>
              <w:rPr>
                <w:rStyle w:val="11"/>
                <w:lang w:val="en-US" w:eastAsia="zh-CN" w:bidi="ar"/>
              </w:rPr>
              <w:t>、糕点、面包制造</w:t>
            </w:r>
            <w:r>
              <w:rPr>
                <w:rStyle w:val="12"/>
                <w:rFonts w:eastAsia="宋体"/>
                <w:lang w:val="en-US" w:eastAsia="zh-CN" w:bidi="ar"/>
              </w:rPr>
              <w:t>(1411)</w:t>
            </w:r>
            <w:r>
              <w:rPr>
                <w:rStyle w:val="11"/>
                <w:lang w:val="en-US" w:eastAsia="zh-CN" w:bidi="ar"/>
              </w:rPr>
              <w:t>、饼干及其他焙烤食品制造</w:t>
            </w:r>
            <w:r>
              <w:rPr>
                <w:rStyle w:val="12"/>
                <w:rFonts w:eastAsia="宋体"/>
                <w:lang w:val="en-US" w:eastAsia="zh-CN" w:bidi="ar"/>
              </w:rPr>
              <w:t>(1419)</w:t>
            </w:r>
            <w:r>
              <w:rPr>
                <w:rStyle w:val="11"/>
                <w:lang w:val="en-US" w:eastAsia="zh-CN" w:bidi="ar"/>
              </w:rPr>
              <w:t>、米、面制品制造</w:t>
            </w:r>
            <w:r>
              <w:rPr>
                <w:rStyle w:val="12"/>
                <w:rFonts w:eastAsia="宋体"/>
                <w:lang w:val="en-US" w:eastAsia="zh-CN" w:bidi="ar"/>
              </w:rPr>
              <w:t>(1431)</w:t>
            </w:r>
            <w:r>
              <w:rPr>
                <w:rStyle w:val="11"/>
                <w:lang w:val="en-US" w:eastAsia="zh-CN" w:bidi="ar"/>
              </w:rPr>
              <w:t>、速冻食品制造</w:t>
            </w:r>
            <w:r>
              <w:rPr>
                <w:rStyle w:val="12"/>
                <w:rFonts w:eastAsia="宋体"/>
                <w:lang w:val="en-US" w:eastAsia="zh-CN" w:bidi="ar"/>
              </w:rPr>
              <w:t>(1432)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0"/>
                <w:lang w:val="en-US" w:eastAsia="zh-CN" w:bidi="ar"/>
              </w:rPr>
              <w:t>方便面制造</w:t>
            </w:r>
            <w:r>
              <w:rPr>
                <w:rStyle w:val="9"/>
                <w:rFonts w:eastAsia="宋体"/>
                <w:lang w:val="en-US" w:eastAsia="zh-CN" w:bidi="ar"/>
              </w:rPr>
              <w:t>(1433)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0"/>
                <w:lang w:val="en-US" w:eastAsia="zh-CN" w:bidi="ar"/>
              </w:rPr>
              <w:t>其他方便食品制造</w:t>
            </w:r>
            <w:r>
              <w:rPr>
                <w:rStyle w:val="9"/>
                <w:rFonts w:eastAsia="宋体"/>
                <w:lang w:val="en-US" w:eastAsia="zh-CN" w:bidi="ar"/>
              </w:rPr>
              <w:t>(1439)</w:t>
            </w:r>
            <w:r>
              <w:rPr>
                <w:rStyle w:val="11"/>
                <w:lang w:val="en-US" w:eastAsia="zh-CN" w:bidi="ar"/>
              </w:rPr>
              <w:t>、味精制造</w:t>
            </w:r>
            <w:r>
              <w:rPr>
                <w:rStyle w:val="12"/>
                <w:rFonts w:eastAsia="宋体"/>
                <w:lang w:val="en-US" w:eastAsia="zh-CN" w:bidi="ar"/>
              </w:rPr>
              <w:t>(1461)</w:t>
            </w:r>
            <w:r>
              <w:rPr>
                <w:rStyle w:val="11"/>
                <w:lang w:val="en-US" w:eastAsia="zh-CN" w:bidi="ar"/>
              </w:rPr>
              <w:t>、酱油、食醋及类似制品造</w:t>
            </w:r>
            <w:r>
              <w:rPr>
                <w:rStyle w:val="12"/>
                <w:rFonts w:eastAsia="宋体"/>
                <w:lang w:val="en-US" w:eastAsia="zh-CN" w:bidi="ar"/>
              </w:rPr>
              <w:t>(1462)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果蔬加工业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蔬菜加工</w:t>
            </w:r>
            <w:r>
              <w:rPr>
                <w:rStyle w:val="12"/>
                <w:rFonts w:eastAsia="宋体"/>
                <w:lang w:val="en-US" w:eastAsia="zh-CN" w:bidi="ar"/>
              </w:rPr>
              <w:t>(1371)</w:t>
            </w:r>
            <w:r>
              <w:rPr>
                <w:rStyle w:val="11"/>
                <w:lang w:val="en-US" w:eastAsia="zh-CN" w:bidi="ar"/>
              </w:rPr>
              <w:t>、</w:t>
            </w:r>
            <w:r>
              <w:rPr>
                <w:rStyle w:val="10"/>
                <w:lang w:val="en-US" w:eastAsia="zh-CN" w:bidi="ar"/>
              </w:rPr>
              <w:t>食用菌加工</w:t>
            </w:r>
            <w:r>
              <w:rPr>
                <w:rStyle w:val="9"/>
                <w:rFonts w:eastAsia="宋体"/>
                <w:lang w:val="en-US" w:eastAsia="zh-CN" w:bidi="ar"/>
              </w:rPr>
              <w:t>(1372)</w:t>
            </w:r>
            <w:r>
              <w:rPr>
                <w:rStyle w:val="11"/>
                <w:lang w:val="en-US" w:eastAsia="zh-CN" w:bidi="ar"/>
              </w:rPr>
              <w:t>、水果和坚果加工</w:t>
            </w:r>
            <w:r>
              <w:rPr>
                <w:rStyle w:val="12"/>
                <w:rFonts w:eastAsia="宋体"/>
                <w:lang w:val="en-US" w:eastAsia="zh-CN" w:bidi="ar"/>
              </w:rPr>
              <w:t>(1373)</w:t>
            </w:r>
            <w:r>
              <w:rPr>
                <w:rStyle w:val="11"/>
                <w:lang w:val="en-US" w:eastAsia="zh-CN" w:bidi="ar"/>
              </w:rPr>
              <w:t>、蜜饯制作</w:t>
            </w:r>
            <w:r>
              <w:rPr>
                <w:rStyle w:val="12"/>
                <w:rFonts w:eastAsia="宋体"/>
                <w:lang w:val="en-US" w:eastAsia="zh-CN" w:bidi="ar"/>
              </w:rPr>
              <w:t>(1422)</w:t>
            </w:r>
            <w:r>
              <w:rPr>
                <w:rStyle w:val="11"/>
                <w:lang w:val="en-US" w:eastAsia="zh-CN" w:bidi="ar"/>
              </w:rPr>
              <w:t>、蔬菜、水果罐头制造</w:t>
            </w:r>
            <w:r>
              <w:rPr>
                <w:rStyle w:val="12"/>
                <w:rFonts w:eastAsia="宋体"/>
                <w:lang w:val="en-US" w:eastAsia="zh-CN" w:bidi="ar"/>
              </w:rPr>
              <w:t>(1453)</w:t>
            </w:r>
            <w:r>
              <w:rPr>
                <w:rStyle w:val="11"/>
                <w:lang w:val="en-US" w:eastAsia="zh-CN" w:bidi="ar"/>
              </w:rPr>
              <w:t>、葡萄酒制造</w:t>
            </w:r>
            <w:r>
              <w:rPr>
                <w:rStyle w:val="12"/>
                <w:rFonts w:eastAsia="宋体"/>
                <w:lang w:val="en-US" w:eastAsia="zh-CN" w:bidi="ar"/>
              </w:rPr>
              <w:t>(1515)</w:t>
            </w:r>
            <w:r>
              <w:rPr>
                <w:rStyle w:val="11"/>
                <w:lang w:val="en-US" w:eastAsia="zh-CN" w:bidi="ar"/>
              </w:rPr>
              <w:t>、其他酒制造</w:t>
            </w:r>
            <w:r>
              <w:rPr>
                <w:rStyle w:val="12"/>
                <w:rFonts w:eastAsia="宋体"/>
                <w:lang w:val="en-US" w:eastAsia="zh-CN" w:bidi="ar"/>
              </w:rPr>
              <w:t>(1519)</w:t>
            </w:r>
            <w:r>
              <w:rPr>
                <w:rStyle w:val="11"/>
                <w:lang w:val="en-US" w:eastAsia="zh-CN" w:bidi="ar"/>
              </w:rPr>
              <w:t>、果菜汁及果菜汁饮料制造</w:t>
            </w:r>
            <w:r>
              <w:rPr>
                <w:rStyle w:val="12"/>
                <w:rFonts w:eastAsia="宋体"/>
                <w:lang w:val="en-US" w:eastAsia="zh-CN" w:bidi="ar"/>
              </w:rPr>
              <w:t>(1523)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肉类加工业</w:t>
            </w:r>
          </w:p>
        </w:tc>
        <w:tc>
          <w:tcPr>
            <w:tcW w:w="6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牲畜屠宰(1351)</w:t>
            </w:r>
            <w:r>
              <w:rPr>
                <w:rStyle w:val="11"/>
                <w:lang w:val="en-US" w:eastAsia="zh-CN" w:bidi="ar"/>
              </w:rPr>
              <w:t>、禽类屠宰</w:t>
            </w:r>
            <w:r>
              <w:rPr>
                <w:rStyle w:val="12"/>
                <w:rFonts w:eastAsia="宋体"/>
                <w:lang w:val="en-US" w:eastAsia="zh-CN" w:bidi="ar"/>
              </w:rPr>
              <w:t>(1352)</w:t>
            </w:r>
            <w:r>
              <w:rPr>
                <w:rStyle w:val="11"/>
                <w:lang w:val="en-US" w:eastAsia="zh-CN" w:bidi="ar"/>
              </w:rPr>
              <w:t>、肉制品及副产品加工</w:t>
            </w:r>
            <w:r>
              <w:rPr>
                <w:rStyle w:val="12"/>
                <w:rFonts w:eastAsia="宋体"/>
                <w:lang w:val="en-US" w:eastAsia="zh-CN" w:bidi="ar"/>
              </w:rPr>
              <w:t>(1353)</w:t>
            </w:r>
            <w:r>
              <w:rPr>
                <w:rStyle w:val="11"/>
                <w:lang w:val="en-US" w:eastAsia="zh-CN" w:bidi="ar"/>
              </w:rPr>
              <w:t>、肉</w:t>
            </w:r>
            <w:r>
              <w:rPr>
                <w:rStyle w:val="12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禽类罐头制造</w:t>
            </w:r>
            <w:r>
              <w:rPr>
                <w:rStyle w:val="12"/>
                <w:rFonts w:eastAsia="宋体"/>
                <w:lang w:val="en-US" w:eastAsia="zh-CN" w:bidi="ar"/>
              </w:rPr>
              <w:t>(1451)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其他食用类及农产品加工业</w:t>
            </w:r>
          </w:p>
        </w:tc>
        <w:tc>
          <w:tcPr>
            <w:tcW w:w="6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其他未列明农副食品加工(1399)</w:t>
            </w:r>
            <w:r>
              <w:rPr>
                <w:rStyle w:val="11"/>
                <w:lang w:val="en-US" w:eastAsia="zh-CN" w:bidi="ar"/>
              </w:rPr>
              <w:t>、其他罐头食品制造</w:t>
            </w:r>
            <w:r>
              <w:rPr>
                <w:rStyle w:val="12"/>
                <w:rFonts w:eastAsia="宋体"/>
                <w:lang w:val="en-US" w:eastAsia="zh-CN" w:bidi="ar"/>
              </w:rPr>
              <w:t>(1459)</w:t>
            </w:r>
            <w:r>
              <w:rPr>
                <w:rStyle w:val="11"/>
                <w:lang w:val="en-US" w:eastAsia="zh-CN" w:bidi="ar"/>
              </w:rPr>
              <w:t>、其他调味品、发酵制品制造</w:t>
            </w:r>
            <w:r>
              <w:rPr>
                <w:rStyle w:val="12"/>
                <w:rFonts w:eastAsia="宋体"/>
                <w:lang w:val="en-US" w:eastAsia="zh-CN" w:bidi="ar"/>
              </w:rPr>
              <w:t>(1469)</w:t>
            </w:r>
            <w:r>
              <w:rPr>
                <w:rStyle w:val="11"/>
                <w:lang w:val="en-US" w:eastAsia="zh-CN" w:bidi="ar"/>
              </w:rPr>
              <w:t>、营养食品制造</w:t>
            </w:r>
            <w:r>
              <w:rPr>
                <w:rStyle w:val="12"/>
                <w:rFonts w:eastAsia="宋体"/>
                <w:lang w:val="en-US" w:eastAsia="zh-CN" w:bidi="ar"/>
              </w:rPr>
              <w:t>(1491)</w:t>
            </w:r>
            <w:r>
              <w:rPr>
                <w:rStyle w:val="11"/>
                <w:lang w:val="en-US" w:eastAsia="zh-CN" w:bidi="ar"/>
              </w:rPr>
              <w:t>、保健食品制造</w:t>
            </w:r>
            <w:r>
              <w:rPr>
                <w:rStyle w:val="12"/>
                <w:rFonts w:eastAsia="宋体"/>
                <w:lang w:val="en-US" w:eastAsia="zh-CN" w:bidi="ar"/>
              </w:rPr>
              <w:t>(1492)</w:t>
            </w:r>
            <w:r>
              <w:rPr>
                <w:rStyle w:val="11"/>
                <w:lang w:val="en-US" w:eastAsia="zh-CN" w:bidi="ar"/>
              </w:rPr>
              <w:t>、冷冻饮品及食用冰制造</w:t>
            </w:r>
            <w:r>
              <w:rPr>
                <w:rStyle w:val="12"/>
                <w:rFonts w:eastAsia="宋体"/>
                <w:lang w:val="en-US" w:eastAsia="zh-CN" w:bidi="ar"/>
              </w:rPr>
              <w:t>(1493)</w:t>
            </w:r>
            <w:r>
              <w:rPr>
                <w:rStyle w:val="11"/>
                <w:lang w:val="en-US" w:eastAsia="zh-CN" w:bidi="ar"/>
              </w:rPr>
              <w:t>、食品及饲料添加剂制造</w:t>
            </w:r>
            <w:r>
              <w:rPr>
                <w:rStyle w:val="12"/>
                <w:rFonts w:eastAsia="宋体"/>
                <w:lang w:val="en-US" w:eastAsia="zh-CN" w:bidi="ar"/>
              </w:rPr>
              <w:t>(1495)</w:t>
            </w:r>
            <w:r>
              <w:rPr>
                <w:rStyle w:val="11"/>
                <w:lang w:val="en-US" w:eastAsia="zh-CN" w:bidi="ar"/>
              </w:rPr>
              <w:t>、其他未列明食品制造</w:t>
            </w:r>
            <w:r>
              <w:rPr>
                <w:rStyle w:val="12"/>
                <w:rFonts w:eastAsia="宋体"/>
                <w:lang w:val="en-US" w:eastAsia="zh-CN" w:bidi="ar"/>
              </w:rPr>
              <w:t>(1499)</w:t>
            </w:r>
            <w:r>
              <w:rPr>
                <w:rStyle w:val="11"/>
                <w:lang w:val="en-US" w:eastAsia="zh-CN" w:bidi="ar"/>
              </w:rPr>
              <w:t>、含乳饮料和植物蛋白饮料制造</w:t>
            </w:r>
            <w:r>
              <w:rPr>
                <w:rStyle w:val="12"/>
                <w:rFonts w:eastAsia="宋体"/>
                <w:lang w:val="en-US" w:eastAsia="zh-CN" w:bidi="ar"/>
              </w:rPr>
              <w:t>(1524)</w:t>
            </w:r>
            <w:r>
              <w:rPr>
                <w:rStyle w:val="11"/>
                <w:lang w:val="en-US" w:eastAsia="zh-CN" w:bidi="ar"/>
              </w:rPr>
              <w:t>、固体饮料制造</w:t>
            </w:r>
            <w:r>
              <w:rPr>
                <w:rStyle w:val="12"/>
                <w:rFonts w:eastAsia="宋体"/>
                <w:lang w:val="en-US" w:eastAsia="zh-CN" w:bidi="ar"/>
              </w:rPr>
              <w:t>(1525)</w:t>
            </w:r>
            <w:r>
              <w:rPr>
                <w:rStyle w:val="11"/>
                <w:lang w:val="en-US" w:eastAsia="zh-CN" w:bidi="ar"/>
              </w:rPr>
              <w:t>、茶饮料及其他饮料制造</w:t>
            </w:r>
            <w:r>
              <w:rPr>
                <w:rStyle w:val="12"/>
                <w:rFonts w:eastAsia="宋体"/>
                <w:lang w:val="en-US" w:eastAsia="zh-CN" w:bidi="ar"/>
              </w:rPr>
              <w:t>(1529)</w:t>
            </w:r>
            <w:r>
              <w:rPr>
                <w:rStyle w:val="11"/>
                <w:lang w:val="en-US" w:eastAsia="zh-CN" w:bidi="ar"/>
              </w:rPr>
              <w:t>、糖果、巧克力制造</w:t>
            </w:r>
            <w:r>
              <w:rPr>
                <w:rStyle w:val="12"/>
                <w:rFonts w:eastAsia="宋体"/>
                <w:lang w:val="en-US" w:eastAsia="zh-CN" w:bidi="ar"/>
              </w:rPr>
              <w:t>(1421)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E26E8"/>
    <w:rsid w:val="299E26E8"/>
    <w:rsid w:val="2F9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2020-08-24T09:45:00Z</dcterms:created>
  <dc:creator>张发旺152 1513 0497</dc:creator>
  <cp:lastModifiedBy>张发旺152 1513 0497</cp:lastModifiedBy>
  <dcterms:modified xsi:type="dcterms:W3CDTF">2021-02-25T03:34:01Z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299705078_cloud</vt:lpwstr>
  </property>
</Properties>
</file>