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i1025" o:spt="136" type="#_x0000_t136" style="height:59.1pt;width:442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cs="方正仿宋_GBK"/>
          <w:sz w:val="32"/>
          <w:szCs w:val="32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75648;mso-width-relative:page;mso-height-relative:page;" filled="f" stroked="t" coordsize="21600,21600" o:gfxdata="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5xxDYAAAACAEAAA8AAAAA&#10;AAAAAQAgAAAAIgAAAGRycy9kb3ducmV2LnhtbFBLAQIUABQAAAAIAIdO4kDLsvNe2wEAAG8DAAAO&#10;AAAAAAAAAAEAIAAAACcBAABkcnMvZTJvRG9jLnhtbFBLBQYAAAAABgAGAFkBAAB0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重庆市农产品加工业协会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柚子产业技术创新对接活动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会员单位及相关企业：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</w:t>
      </w:r>
      <w:r>
        <w:rPr>
          <w:rFonts w:hint="eastAsia" w:cs="方正仿宋_GBK"/>
          <w:bCs/>
          <w:sz w:val="32"/>
          <w:szCs w:val="32"/>
          <w:lang w:eastAsia="zh-CN"/>
        </w:rPr>
        <w:t>充分发挥农产品加工技术专家委员会作用，进一步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提升我市</w:t>
      </w:r>
      <w:r>
        <w:rPr>
          <w:rFonts w:hint="eastAsia" w:cs="方正仿宋_GBK"/>
          <w:bCs/>
          <w:sz w:val="32"/>
          <w:szCs w:val="32"/>
          <w:lang w:eastAsia="zh-CN"/>
        </w:rPr>
        <w:t>柚子产业深加工技术开发及副产物综合利用，协会在市农业农村委的指导下，将在梁平区召开</w:t>
      </w:r>
      <w:r>
        <w:rPr>
          <w:rFonts w:hint="eastAsia" w:cs="方正仿宋_GBK"/>
          <w:bCs/>
          <w:sz w:val="32"/>
          <w:szCs w:val="32"/>
          <w:lang w:val="en-US" w:eastAsia="zh-CN"/>
        </w:rPr>
        <w:t>2020年</w:t>
      </w:r>
      <w:r>
        <w:rPr>
          <w:rFonts w:hint="eastAsia" w:cs="方正仿宋_GBK"/>
          <w:bCs/>
          <w:sz w:val="32"/>
          <w:szCs w:val="32"/>
          <w:lang w:eastAsia="zh-CN"/>
        </w:rPr>
        <w:t>柚子产业技术创新对接活动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2020年1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日（星期</w:t>
      </w:r>
      <w:r>
        <w:rPr>
          <w:rFonts w:hint="eastAsia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:00-1</w:t>
      </w:r>
      <w:r>
        <w:rPr>
          <w:rFonts w:hint="eastAsia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</w:t>
      </w:r>
      <w:r>
        <w:rPr>
          <w:rFonts w:hint="eastAsia" w:cs="方正仿宋_GBK"/>
          <w:sz w:val="32"/>
          <w:szCs w:val="32"/>
          <w:lang w:val="en-US" w:eastAsia="zh-CN"/>
        </w:rPr>
        <w:t>，会期半天；13:00-13:50现场报道。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cs="方正仿宋_GBK"/>
          <w:sz w:val="32"/>
          <w:szCs w:val="32"/>
          <w:lang w:eastAsia="zh-CN"/>
        </w:rPr>
      </w:pPr>
      <w:r>
        <w:rPr>
          <w:rFonts w:hint="eastAsia" w:cs="方正仿宋_GBK"/>
          <w:sz w:val="32"/>
          <w:szCs w:val="32"/>
          <w:lang w:eastAsia="zh-CN"/>
        </w:rPr>
        <w:t>重庆市梁平区奇爽食品有限公司（重庆市梁平工业园区）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梁平区农业农村委；梁平区、长寿区、垫江县、丰都县等相关区县柚子种植加工企业及新型经营主体相关负责人。邀请</w:t>
      </w:r>
      <w:r>
        <w:rPr>
          <w:rFonts w:hint="eastAsia" w:cs="方正仿宋_GBK"/>
          <w:spacing w:val="-11"/>
          <w:sz w:val="32"/>
          <w:szCs w:val="32"/>
          <w:lang w:val="en-US" w:eastAsia="zh-CN"/>
        </w:rPr>
        <w:t>市农业农村委相关领导到会指导。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内容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柚子栽培技术及应用</w:t>
      </w:r>
      <w:r>
        <w:rPr>
          <w:rFonts w:hint="eastAsia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柚产品深加工</w:t>
      </w:r>
      <w:r>
        <w:rPr>
          <w:rFonts w:hint="eastAsia" w:cs="方正仿宋_GBK"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及副产物综合利用；</w:t>
      </w:r>
      <w:r>
        <w:rPr>
          <w:rFonts w:hint="eastAsia" w:cs="方正仿宋_GBK"/>
          <w:sz w:val="32"/>
          <w:szCs w:val="32"/>
          <w:lang w:eastAsia="zh-CN"/>
        </w:rPr>
        <w:t>宣讲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农产品加工及融资扶持政策</w:t>
      </w:r>
      <w:r>
        <w:rPr>
          <w:rFonts w:hint="eastAsia" w:cs="方正仿宋_GBK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相关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cs="方正仿宋_GBK"/>
          <w:sz w:val="32"/>
          <w:szCs w:val="32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  <w:r>
        <w:rPr>
          <w:rFonts w:hint="eastAsia" w:cs="方正仿宋_GBK"/>
          <w:sz w:val="32"/>
          <w:szCs w:val="32"/>
          <w:lang w:eastAsia="zh-CN"/>
        </w:rPr>
        <w:t>将以“柚子”为主题，针对性的从种植、加工等环节开展技术培训，</w:t>
      </w:r>
      <w:r>
        <w:rPr>
          <w:rFonts w:hint="eastAsia" w:cs="方正仿宋_GBK"/>
          <w:sz w:val="32"/>
          <w:szCs w:val="32"/>
          <w:lang w:val="en-US" w:eastAsia="zh-CN"/>
        </w:rPr>
        <w:t>并介绍行业发展及融资等相关政策，请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相关企业</w:t>
      </w:r>
      <w:r>
        <w:rPr>
          <w:rFonts w:hint="eastAsia" w:cs="方正仿宋_GBK"/>
          <w:sz w:val="32"/>
          <w:szCs w:val="32"/>
          <w:lang w:val="en-US" w:eastAsia="zh-CN"/>
        </w:rPr>
        <w:t>合理安排对应人员参加。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（二）</w:t>
      </w:r>
      <w:r>
        <w:rPr>
          <w:rFonts w:hint="eastAsia" w:cs="方正仿宋_GBK"/>
          <w:sz w:val="32"/>
          <w:szCs w:val="32"/>
          <w:lang w:eastAsia="zh-CN"/>
        </w:rPr>
        <w:t>请相关企业</w:t>
      </w:r>
      <w:r>
        <w:rPr>
          <w:rFonts w:hint="eastAsia" w:cs="方正仿宋_GBK"/>
          <w:sz w:val="32"/>
          <w:szCs w:val="32"/>
          <w:lang w:val="en-US" w:eastAsia="zh-CN"/>
        </w:rPr>
        <w:t>于11月16日（周一）17点前将《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柚子产业技术创新活动回执</w:t>
      </w:r>
      <w:r>
        <w:rPr>
          <w:rFonts w:hint="eastAsia" w:cs="方正仿宋_GBK"/>
          <w:sz w:val="32"/>
          <w:szCs w:val="32"/>
          <w:lang w:val="en-US" w:eastAsia="zh-CN"/>
        </w:rPr>
        <w:t>》传协会秘书处邮箱</w:t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instrText xml:space="preserve"> HYPERLINK "mailto:1533207449@qq.com。会上将对参会企业提出的技术需求和融资需求进行交流及对接。" </w:instrText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t>cqncpjg@126.com。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0" w:firstLine="640" w:firstLineChars="200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Style w:val="8"/>
          <w:rFonts w:hint="eastAsia" w:cs="方正仿宋_GBK"/>
          <w:color w:val="auto"/>
          <w:sz w:val="32"/>
          <w:szCs w:val="32"/>
          <w:u w:val="none"/>
          <w:lang w:val="en-US" w:eastAsia="zh-CN"/>
        </w:rPr>
        <w:t>（三）会上将针对参会企业提出的相关需求进行</w:t>
      </w:r>
      <w:r>
        <w:rPr>
          <w:rStyle w:val="8"/>
          <w:rFonts w:hint="default" w:cs="方正仿宋_GBK"/>
          <w:color w:val="auto"/>
          <w:sz w:val="32"/>
          <w:szCs w:val="32"/>
          <w:u w:val="none"/>
          <w:lang w:eastAsia="zh-CN"/>
        </w:rPr>
        <w:t>交流</w:t>
      </w:r>
      <w:r>
        <w:rPr>
          <w:rStyle w:val="8"/>
          <w:rFonts w:hint="eastAsia" w:cs="方正仿宋_GBK"/>
          <w:color w:val="auto"/>
          <w:sz w:val="32"/>
          <w:szCs w:val="32"/>
          <w:u w:val="none"/>
          <w:lang w:val="en-US" w:eastAsia="zh-CN"/>
        </w:rPr>
        <w:t>对接。</w:t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eastAsia="zh-CN"/>
        </w:rPr>
        <w:t>联系方式：</w:t>
      </w:r>
      <w:r>
        <w:rPr>
          <w:rFonts w:hint="eastAsia" w:cs="方正仿宋_GBK"/>
          <w:sz w:val="32"/>
          <w:szCs w:val="32"/>
          <w:lang w:val="en-US" w:eastAsia="zh-CN"/>
        </w:rPr>
        <w:t>包正东 67983267  15808082343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附件：柚子产业技术创新活动回执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after="240" w:afterLines="77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spacing w:after="0" w:afterAutospacing="0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柚子产业技术创新活动回执</w:t>
      </w:r>
    </w:p>
    <w:tbl>
      <w:tblPr>
        <w:tblStyle w:val="6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2"/>
        <w:gridCol w:w="490"/>
        <w:gridCol w:w="800"/>
        <w:gridCol w:w="375"/>
        <w:gridCol w:w="988"/>
        <w:gridCol w:w="55"/>
        <w:gridCol w:w="270"/>
        <w:gridCol w:w="455"/>
        <w:gridCol w:w="268"/>
        <w:gridCol w:w="189"/>
        <w:gridCol w:w="281"/>
        <w:gridCol w:w="600"/>
        <w:gridCol w:w="419"/>
        <w:gridCol w:w="363"/>
        <w:gridCol w:w="830"/>
        <w:gridCol w:w="70"/>
        <w:gridCol w:w="37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="0" w:beforeAutospacing="0" w:line="420" w:lineRule="atLeast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一、参会回执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 xml:space="preserve">    二、技术需求调查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急需解决的技术问题</w:t>
            </w:r>
          </w:p>
        </w:tc>
        <w:tc>
          <w:tcPr>
            <w:tcW w:w="81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 xml:space="preserve">             三、融资需求调查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资金需求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sz w:val="28"/>
                <w:szCs w:val="28"/>
                <w:lang w:val="en-US" w:eastAsia="zh-CN"/>
              </w:rPr>
              <w:t xml:space="preserve">        万元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拟采取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融资方式</w:t>
            </w:r>
          </w:p>
        </w:tc>
        <w:tc>
          <w:tcPr>
            <w:tcW w:w="5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抵押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（税收贷、应收账款质押、订单贷等）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经营情况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资产总额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销售收入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销售增长率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纳税金额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应收账款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负债总额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银行信用等级</w:t>
            </w:r>
          </w:p>
        </w:tc>
        <w:tc>
          <w:tcPr>
            <w:tcW w:w="21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税收评级</w:t>
            </w:r>
          </w:p>
        </w:tc>
        <w:tc>
          <w:tcPr>
            <w:tcW w:w="4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近两年公司不良记录情况</w:t>
            </w:r>
          </w:p>
        </w:tc>
        <w:tc>
          <w:tcPr>
            <w:tcW w:w="321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法人逾期或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不良记录情况</w:t>
            </w: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现有固定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资产类型</w:t>
            </w:r>
          </w:p>
        </w:tc>
        <w:tc>
          <w:tcPr>
            <w:tcW w:w="470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（如：土地证、厂房、住宅、车库、设备等）</w:t>
            </w: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价值金额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840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现有贷款</w:t>
            </w:r>
            <w:r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eastAsia="zh-CN"/>
              </w:rPr>
              <w:t>余额</w:t>
            </w:r>
          </w:p>
        </w:tc>
        <w:tc>
          <w:tcPr>
            <w:tcW w:w="22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after="0" w:afterLines="100" w:afterAutospacing="0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232410</wp:posOffset>
                </wp:positionV>
                <wp:extent cx="56749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18.3pt;height:0pt;width:446.85pt;z-index:251726848;mso-width-relative:page;mso-height-relative:page;" filled="f" stroked="t" coordsize="21600,21600" o:gfxdata="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mCGLWAAAABwEAAA8AAAAAAAAAAQAgAAAA&#10;IgAAAGRycy9kb3ducmV2LnhtbFBLAQIUABQAAAAIAIdO4kCoW/v11AEAAG8DAAAOAAAAAAAAAAEA&#10;IAAAACU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20</w:t>
      </w:r>
      <w:r>
        <w:rPr>
          <w:rFonts w:hint="eastAsia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57785</wp:posOffset>
                </wp:positionV>
                <wp:extent cx="56749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4.55pt;height:0pt;width:446.85pt;z-index:251727872;mso-width-relative:page;mso-height-relative:page;" filled="f" stroked="t" coordsize="21600,21600" o:gfxdata="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rF1cdUAAAAFAQAADwAAAAAAAAABACAAAAAiAAAAZHJzL2Rvd25y&#10;ZXYueG1sUEsBAhQAFAAAAAgAh07iQFCsLF7IAQAAZAMAAA4AAAAAAAAAAQAgAAAAJAEAAGRycy9l&#10;Mm9Eb2MueG1sUEsFBgAAAAAGAAYAWQEAAF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10" w:h="16840"/>
      <w:pgMar w:top="1984" w:right="1446" w:bottom="1644" w:left="1446" w:header="0" w:footer="1451" w:gutter="0"/>
      <w:pgNumType w:fmt="numberInDash"/>
      <w:cols w:equalWidth="0" w:num="1">
        <w:col w:w="13212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2373"/>
    <w:rsid w:val="02C56F8D"/>
    <w:rsid w:val="03AA404D"/>
    <w:rsid w:val="04101465"/>
    <w:rsid w:val="062F1833"/>
    <w:rsid w:val="065E4F71"/>
    <w:rsid w:val="067A4B34"/>
    <w:rsid w:val="08A31A65"/>
    <w:rsid w:val="0AD866E3"/>
    <w:rsid w:val="0B6E2373"/>
    <w:rsid w:val="0CEC4EE0"/>
    <w:rsid w:val="0E716349"/>
    <w:rsid w:val="0EF05EC8"/>
    <w:rsid w:val="0F0757A5"/>
    <w:rsid w:val="0F185F0C"/>
    <w:rsid w:val="0FAE3ADF"/>
    <w:rsid w:val="13047AAF"/>
    <w:rsid w:val="15E93DB1"/>
    <w:rsid w:val="15FC2E50"/>
    <w:rsid w:val="177C7C49"/>
    <w:rsid w:val="188C4010"/>
    <w:rsid w:val="1A271AE1"/>
    <w:rsid w:val="1B4657C6"/>
    <w:rsid w:val="1D40064D"/>
    <w:rsid w:val="1D436F12"/>
    <w:rsid w:val="208C529A"/>
    <w:rsid w:val="218A4B54"/>
    <w:rsid w:val="21B94E00"/>
    <w:rsid w:val="22A94435"/>
    <w:rsid w:val="260E0F84"/>
    <w:rsid w:val="26A110C0"/>
    <w:rsid w:val="27770495"/>
    <w:rsid w:val="28ED2667"/>
    <w:rsid w:val="29385830"/>
    <w:rsid w:val="2AF1133C"/>
    <w:rsid w:val="2B4D2F43"/>
    <w:rsid w:val="2F1A560C"/>
    <w:rsid w:val="2FCA7408"/>
    <w:rsid w:val="2FE07957"/>
    <w:rsid w:val="2FFC40D3"/>
    <w:rsid w:val="32746AE9"/>
    <w:rsid w:val="33261C85"/>
    <w:rsid w:val="369A4514"/>
    <w:rsid w:val="37FC64B8"/>
    <w:rsid w:val="39571509"/>
    <w:rsid w:val="3A1C4C53"/>
    <w:rsid w:val="3A2803C0"/>
    <w:rsid w:val="3C752CE6"/>
    <w:rsid w:val="3F655FEF"/>
    <w:rsid w:val="3FB73EC1"/>
    <w:rsid w:val="40977FA4"/>
    <w:rsid w:val="452C107C"/>
    <w:rsid w:val="45E85BB1"/>
    <w:rsid w:val="47F452E6"/>
    <w:rsid w:val="4A362E02"/>
    <w:rsid w:val="4D9343C4"/>
    <w:rsid w:val="5431766A"/>
    <w:rsid w:val="54BB01F0"/>
    <w:rsid w:val="58377DCC"/>
    <w:rsid w:val="59526C9B"/>
    <w:rsid w:val="5AA532CB"/>
    <w:rsid w:val="5B3C0254"/>
    <w:rsid w:val="5DC75D74"/>
    <w:rsid w:val="5E9768A4"/>
    <w:rsid w:val="5F271D83"/>
    <w:rsid w:val="60C22C09"/>
    <w:rsid w:val="65824C70"/>
    <w:rsid w:val="660F64EC"/>
    <w:rsid w:val="66473F8B"/>
    <w:rsid w:val="68356AE7"/>
    <w:rsid w:val="691A7AEB"/>
    <w:rsid w:val="6C17658F"/>
    <w:rsid w:val="6C2F5758"/>
    <w:rsid w:val="71E76A0B"/>
    <w:rsid w:val="72F14020"/>
    <w:rsid w:val="73E85AC9"/>
    <w:rsid w:val="744E4801"/>
    <w:rsid w:val="783F16F1"/>
    <w:rsid w:val="797C4CC6"/>
    <w:rsid w:val="798C14C6"/>
    <w:rsid w:val="7E6A4121"/>
    <w:rsid w:val="7EB40F97"/>
    <w:rsid w:val="AB6E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7" w:lineRule="exact"/>
      <w:ind w:left="973" w:right="1213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2020-09-17T15:05:00Z</dcterms:created>
  <dc:creator>张发旺152 1513 0497</dc:creator>
  <cp:lastModifiedBy>15808082343</cp:lastModifiedBy>
  <dcterms:modified xsi:type="dcterms:W3CDTF">2020-11-12T08:15:46Z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