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方正黑体_GBK" w:hAnsi="方正黑体_GBK" w:eastAsia="方正黑体_GBK" w:cs="方正黑体_GBK"/>
          <w:bCs/>
          <w:color w:val="00000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zh-CN"/>
        </w:rPr>
        <w:t>附件</w:t>
      </w:r>
    </w:p>
    <w:p>
      <w:pPr>
        <w:spacing w:line="660" w:lineRule="exact"/>
        <w:ind w:firstLine="346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重大活动基本信息登记表</w:t>
      </w:r>
    </w:p>
    <w:p>
      <w:pPr>
        <w:ind w:firstLine="0"/>
        <w:jc w:val="both"/>
        <w:rPr>
          <w:color w:val="000000"/>
          <w:kern w:val="0"/>
          <w:sz w:val="24"/>
          <w:szCs w:val="24"/>
        </w:rPr>
      </w:pPr>
      <w:r>
        <w:rPr>
          <w:rFonts w:hAnsi="方正仿宋_GBK"/>
          <w:color w:val="000000"/>
          <w:kern w:val="0"/>
          <w:sz w:val="24"/>
          <w:szCs w:val="24"/>
        </w:rPr>
        <w:t>填写时间：</w:t>
      </w:r>
      <w:r>
        <w:rPr>
          <w:rFonts w:hint="eastAsia" w:hAnsi="方正仿宋_GBK"/>
          <w:color w:val="000000"/>
          <w:kern w:val="0"/>
          <w:sz w:val="24"/>
          <w:szCs w:val="24"/>
        </w:rPr>
        <w:t xml:space="preserve">      </w:t>
      </w:r>
      <w:r>
        <w:rPr>
          <w:rFonts w:hAnsi="方正仿宋_GBK"/>
          <w:color w:val="000000"/>
          <w:kern w:val="0"/>
          <w:sz w:val="24"/>
          <w:szCs w:val="24"/>
        </w:rPr>
        <w:t>年</w:t>
      </w:r>
      <w:r>
        <w:rPr>
          <w:rFonts w:hint="eastAsia" w:hAnsi="方正仿宋_GBK"/>
          <w:color w:val="000000"/>
          <w:kern w:val="0"/>
          <w:sz w:val="24"/>
          <w:szCs w:val="24"/>
        </w:rPr>
        <w:t xml:space="preserve">   </w:t>
      </w:r>
      <w:r>
        <w:rPr>
          <w:rFonts w:hAnsi="方正仿宋_GBK"/>
          <w:color w:val="000000"/>
          <w:kern w:val="0"/>
          <w:sz w:val="24"/>
          <w:szCs w:val="24"/>
        </w:rPr>
        <w:t>月</w:t>
      </w:r>
      <w:r>
        <w:rPr>
          <w:rFonts w:hint="eastAsia" w:hAnsi="方正仿宋_GBK"/>
          <w:color w:val="000000"/>
          <w:kern w:val="0"/>
          <w:sz w:val="24"/>
          <w:szCs w:val="24"/>
        </w:rPr>
        <w:t xml:space="preserve">   </w:t>
      </w:r>
      <w:r>
        <w:rPr>
          <w:rFonts w:hAnsi="方正仿宋_GBK"/>
          <w:color w:val="000000"/>
          <w:kern w:val="0"/>
          <w:sz w:val="24"/>
          <w:szCs w:val="24"/>
        </w:rPr>
        <w:t>日</w:t>
      </w:r>
    </w:p>
    <w:tbl>
      <w:tblPr>
        <w:tblStyle w:val="3"/>
        <w:tblW w:w="93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836"/>
        <w:gridCol w:w="1837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vAlign w:val="center"/>
          </w:tcPr>
          <w:p>
            <w:pPr>
              <w:ind w:firstLine="3570" w:firstLineChars="17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重重大活动信息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举办地点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参加人数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安保等级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主办或承办单位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联系人及职务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餐饮服务提供者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联系人及职务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供餐方式及其他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供餐方式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1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驻地分布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1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赞助食品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1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34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289" w:beforeLines="50" w:afterLines="0" w:line="280" w:lineRule="exact"/>
        <w:ind w:firstLine="420"/>
        <w:rPr>
          <w:rFonts w:eastAsia="方正楷体_GBK"/>
          <w:color w:val="000000"/>
          <w:kern w:val="0"/>
          <w:sz w:val="21"/>
          <w:szCs w:val="21"/>
        </w:rPr>
      </w:pPr>
      <w:r>
        <w:rPr>
          <w:rFonts w:hAnsi="方正楷体_GBK" w:eastAsia="方正楷体_GBK"/>
          <w:color w:val="000000"/>
          <w:kern w:val="0"/>
          <w:sz w:val="21"/>
          <w:szCs w:val="21"/>
        </w:rPr>
        <w:t>说明：</w:t>
      </w:r>
      <w:r>
        <w:rPr>
          <w:rFonts w:eastAsia="方正楷体_GBK"/>
          <w:color w:val="000000"/>
          <w:kern w:val="0"/>
          <w:sz w:val="21"/>
          <w:szCs w:val="21"/>
        </w:rPr>
        <w:t>1．</w:t>
      </w:r>
      <w:r>
        <w:rPr>
          <w:rFonts w:hAnsi="方正楷体_GBK" w:eastAsia="方正楷体_GBK"/>
          <w:color w:val="000000"/>
          <w:kern w:val="0"/>
          <w:sz w:val="21"/>
          <w:szCs w:val="21"/>
        </w:rPr>
        <w:t>本表由承办单位填写，于重大活动</w:t>
      </w:r>
      <w:r>
        <w:rPr>
          <w:rFonts w:hint="eastAsia" w:hAnsi="方正楷体_GBK" w:eastAsia="方正楷体_GBK"/>
          <w:color w:val="000000"/>
          <w:kern w:val="0"/>
          <w:sz w:val="21"/>
          <w:szCs w:val="21"/>
        </w:rPr>
        <w:t>确定后</w:t>
      </w:r>
      <w:r>
        <w:rPr>
          <w:rFonts w:eastAsia="方正楷体_GBK"/>
          <w:color w:val="000000"/>
          <w:kern w:val="0"/>
          <w:sz w:val="21"/>
          <w:szCs w:val="21"/>
        </w:rPr>
        <w:t>7</w:t>
      </w:r>
      <w:r>
        <w:rPr>
          <w:rFonts w:hAnsi="方正楷体_GBK" w:eastAsia="方正楷体_GBK"/>
          <w:color w:val="000000"/>
          <w:kern w:val="0"/>
          <w:sz w:val="21"/>
          <w:szCs w:val="21"/>
        </w:rPr>
        <w:t>个工作日</w:t>
      </w:r>
      <w:r>
        <w:rPr>
          <w:rFonts w:hint="eastAsia" w:hAnsi="方正楷体_GBK" w:eastAsia="方正楷体_GBK"/>
          <w:color w:val="000000"/>
          <w:kern w:val="0"/>
          <w:sz w:val="21"/>
          <w:szCs w:val="21"/>
        </w:rPr>
        <w:t>内</w:t>
      </w:r>
      <w:r>
        <w:rPr>
          <w:rFonts w:hAnsi="方正楷体_GBK" w:eastAsia="方正楷体_GBK"/>
          <w:color w:val="000000"/>
          <w:kern w:val="0"/>
          <w:sz w:val="21"/>
          <w:szCs w:val="21"/>
        </w:rPr>
        <w:t>提供给市场监管部门；</w:t>
      </w:r>
    </w:p>
    <w:p>
      <w:pPr>
        <w:adjustRightInd w:val="0"/>
        <w:snapToGrid w:val="0"/>
        <w:spacing w:afterLines="0" w:line="280" w:lineRule="exact"/>
        <w:ind w:firstLine="420" w:firstLineChars="200"/>
        <w:rPr>
          <w:rFonts w:eastAsia="方正楷体_GBK"/>
          <w:color w:val="000000"/>
          <w:kern w:val="0"/>
          <w:sz w:val="21"/>
          <w:szCs w:val="21"/>
        </w:rPr>
      </w:pPr>
      <w:r>
        <w:rPr>
          <w:rFonts w:hint="eastAsia" w:eastAsia="方正楷体_GBK"/>
          <w:color w:val="000000"/>
          <w:kern w:val="0"/>
          <w:sz w:val="21"/>
          <w:szCs w:val="21"/>
        </w:rPr>
        <w:t xml:space="preserve">      </w:t>
      </w:r>
      <w:r>
        <w:rPr>
          <w:rFonts w:eastAsia="方正楷体_GBK"/>
          <w:color w:val="000000"/>
          <w:kern w:val="0"/>
          <w:sz w:val="21"/>
          <w:szCs w:val="21"/>
        </w:rPr>
        <w:t>2．</w:t>
      </w:r>
      <w:r>
        <w:rPr>
          <w:rFonts w:hAnsi="方正楷体_GBK" w:eastAsia="方正楷体_GBK"/>
          <w:color w:val="000000"/>
          <w:kern w:val="0"/>
          <w:sz w:val="21"/>
          <w:szCs w:val="21"/>
        </w:rPr>
        <w:t>重大活动涉及多个餐饮服务提供者的，可另附页填写餐饮服务提供者清单；</w:t>
      </w:r>
    </w:p>
    <w:p>
      <w:pPr>
        <w:adjustRightInd w:val="0"/>
        <w:snapToGrid w:val="0"/>
        <w:spacing w:afterLines="0" w:line="280" w:lineRule="exact"/>
        <w:ind w:firstLine="420" w:firstLineChars="200"/>
        <w:rPr>
          <w:sz w:val="28"/>
          <w:szCs w:val="28"/>
        </w:rPr>
      </w:pPr>
      <w:r>
        <w:rPr>
          <w:rFonts w:hint="eastAsia" w:eastAsia="方正楷体_GBK"/>
          <w:color w:val="000000"/>
          <w:kern w:val="0"/>
          <w:sz w:val="21"/>
          <w:szCs w:val="21"/>
        </w:rPr>
        <w:t xml:space="preserve">      </w:t>
      </w:r>
      <w:r>
        <w:rPr>
          <w:rFonts w:eastAsia="方正楷体_GBK"/>
          <w:color w:val="000000"/>
          <w:kern w:val="0"/>
          <w:sz w:val="21"/>
          <w:szCs w:val="21"/>
        </w:rPr>
        <w:t>3．</w:t>
      </w:r>
      <w:r>
        <w:rPr>
          <w:rFonts w:hAnsi="方正楷体_GBK" w:eastAsia="方正楷体_GBK"/>
          <w:color w:val="000000"/>
          <w:kern w:val="0"/>
          <w:sz w:val="21"/>
          <w:szCs w:val="21"/>
        </w:rPr>
        <w:t>重大活动承办单位可提供重大活动工作方案代替本登记表。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6A5B"/>
    <w:rsid w:val="67505BBC"/>
    <w:rsid w:val="7D8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2020-07-15T02:26:00Z</dcterms:created>
  <dc:creator>张发旺152 1513 0497</dc:creator>
  <cp:lastModifiedBy>??</cp:lastModifiedBy>
  <dcterms:modified xsi:type="dcterms:W3CDTF">2021-02-02T02:07:44Z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