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Times New Roman"/>
          <w:b/>
          <w:sz w:val="44"/>
          <w:szCs w:val="44"/>
        </w:rPr>
      </w:pPr>
      <w:bookmarkStart w:id="17" w:name="_GoBack"/>
      <w:bookmarkEnd w:id="17"/>
      <w:r>
        <w:rPr>
          <w:rFonts w:hint="eastAsia" w:ascii="黑体" w:hAnsi="黑体" w:eastAsia="黑体" w:cs="Times New Roman"/>
          <w:b/>
          <w:sz w:val="44"/>
          <w:szCs w:val="44"/>
        </w:rPr>
        <w:t>第二届重庆厨师节活动内容</w:t>
      </w:r>
    </w:p>
    <w:p>
      <w:pPr>
        <w:widowControl/>
        <w:spacing w:line="600" w:lineRule="exact"/>
        <w:jc w:val="center"/>
        <w:rPr>
          <w:rFonts w:hint="eastAsia" w:ascii="黑体" w:hAnsi="黑体" w:eastAsia="黑体" w:cs="Times New Roman"/>
          <w:b/>
          <w:sz w:val="44"/>
          <w:szCs w:val="44"/>
        </w:rPr>
      </w:pPr>
    </w:p>
    <w:p>
      <w:pPr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bookmarkStart w:id="0" w:name="OLE_LINK2"/>
      <w:bookmarkStart w:id="1" w:name="OLE_LINK1"/>
      <w:r>
        <w:rPr>
          <w:rFonts w:hint="eastAsia" w:ascii="仿宋" w:hAnsi="仿宋" w:eastAsia="仿宋"/>
          <w:b/>
          <w:sz w:val="30"/>
          <w:szCs w:val="30"/>
        </w:rPr>
        <w:t>经重庆市商务委员会同意支持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、重庆市</w:t>
      </w:r>
      <w:r>
        <w:rPr>
          <w:rFonts w:hint="eastAsia" w:ascii="仿宋" w:hAnsi="仿宋" w:eastAsia="仿宋"/>
          <w:b/>
          <w:sz w:val="30"/>
          <w:szCs w:val="30"/>
        </w:rPr>
        <w:t>烹饪协会</w:t>
      </w:r>
      <w:bookmarkEnd w:id="0"/>
      <w:bookmarkEnd w:id="1"/>
      <w:r>
        <w:rPr>
          <w:rFonts w:hint="eastAsia" w:ascii="仿宋" w:hAnsi="仿宋" w:eastAsia="仿宋"/>
          <w:b/>
          <w:sz w:val="30"/>
          <w:szCs w:val="30"/>
        </w:rPr>
        <w:t>主办的第二届重庆厨师节，定于 2018年 4 月 28 日-5 月1日在重庆市江北区金源购物时代广场举行，具体内容如下；</w:t>
      </w:r>
    </w:p>
    <w:p>
      <w:pPr>
        <w:spacing w:line="560" w:lineRule="exac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一、活动主题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厨师盛会，行业盛典，美食盛宴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时间地点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活动时间：2018年4月28日一5月1日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主会场：重庆市江北区金源时代购物广场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三、组织架构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指导单位：中国烹饪协会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支持单位：重庆市商务委员会</w:t>
      </w:r>
    </w:p>
    <w:p>
      <w:pPr>
        <w:spacing w:line="560" w:lineRule="exact"/>
        <w:ind w:firstLine="2108" w:firstLineChars="7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江北区人民政府（拟）</w:t>
      </w:r>
    </w:p>
    <w:p>
      <w:pPr>
        <w:spacing w:line="560" w:lineRule="exact"/>
        <w:ind w:firstLine="2108" w:firstLineChars="7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江北区商务局（拟）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主办单位：重庆市烹饪协会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承办单位：重庆市中新会展有限责任公司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协办单位：</w:t>
      </w:r>
      <w:bookmarkStart w:id="2" w:name="OLE_LINK16"/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  <w:t>重庆市农产品加工协会</w:t>
      </w: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等</w:t>
      </w:r>
    </w:p>
    <w:bookmarkEnd w:id="2"/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媒体支持代表：华龙网、大渝网、重庆电视台美食栏目、重庆网易、重庆日报、重庆晚报、重庆商报等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；</w:t>
      </w:r>
    </w:p>
    <w:p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活动规模：</w:t>
      </w:r>
    </w:p>
    <w:p>
      <w:pPr>
        <w:numPr>
          <w:ilvl w:val="0"/>
          <w:numId w:val="0"/>
        </w:numPr>
        <w:spacing w:line="580" w:lineRule="exact"/>
        <w:ind w:leftChars="0" w:firstLine="602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本次活动规格高、影响力大，活动规模3.5万平米，参展商700家，同期举办系列活动20余场，来自全国的买家及观众可达10万人次以上。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五、主要活动</w:t>
      </w:r>
    </w:p>
    <w:p>
      <w:pPr>
        <w:widowControl/>
        <w:spacing w:line="60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1、第二届重庆厨师节暨美食文化节</w:t>
      </w:r>
      <w:bookmarkStart w:id="3" w:name="OLE_LINK7"/>
      <w:r>
        <w:rPr>
          <w:rFonts w:hint="eastAsia" w:ascii="仿宋" w:hAnsi="仿宋" w:eastAsia="仿宋" w:cs="Times New Roman"/>
          <w:b/>
          <w:bCs/>
          <w:sz w:val="30"/>
          <w:szCs w:val="30"/>
        </w:rPr>
        <w:t>开幕式</w:t>
      </w:r>
      <w:bookmarkEnd w:id="3"/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 xml:space="preserve">时  间：4月28日 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: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0-1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:30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容：开幕式启动仪式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、文艺表演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bookmarkStart w:id="4" w:name="OLE_LINK10"/>
      <w:r>
        <w:rPr>
          <w:rFonts w:hint="eastAsia" w:ascii="仿宋" w:hAnsi="仿宋" w:eastAsia="仿宋" w:cs="Times New Roman"/>
          <w:b/>
          <w:bCs/>
          <w:sz w:val="30"/>
          <w:szCs w:val="30"/>
        </w:rPr>
        <w:t>重庆市烹饪协会成立30年</w:t>
      </w:r>
      <w:bookmarkEnd w:id="4"/>
      <w:r>
        <w:rPr>
          <w:rFonts w:hint="eastAsia" w:ascii="仿宋" w:hAnsi="仿宋" w:eastAsia="仿宋" w:cs="Times New Roman"/>
          <w:b/>
          <w:bCs/>
          <w:sz w:val="30"/>
          <w:szCs w:val="30"/>
        </w:rPr>
        <w:t>庆典颁奖晚会暨晚宴盛典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间：4月28日16：00一20：00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点：舞台活动区（设宴100桌）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bookmarkStart w:id="5" w:name="OLE_LINK12"/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</w:t>
      </w:r>
      <w:bookmarkEnd w:id="5"/>
      <w:r>
        <w:rPr>
          <w:rFonts w:hint="eastAsia" w:ascii="仿宋" w:hAnsi="仿宋" w:eastAsia="仿宋" w:cs="Times New Roman"/>
          <w:b/>
          <w:bCs/>
          <w:sz w:val="30"/>
          <w:szCs w:val="30"/>
        </w:rPr>
        <w:t>重庆市烹饪协会成立</w:t>
      </w:r>
      <w:bookmarkStart w:id="6" w:name="OLE_LINK11"/>
      <w:r>
        <w:rPr>
          <w:rFonts w:hint="eastAsia" w:ascii="仿宋" w:hAnsi="仿宋" w:eastAsia="仿宋" w:cs="Times New Roman"/>
          <w:b/>
          <w:bCs/>
          <w:sz w:val="30"/>
          <w:szCs w:val="30"/>
        </w:rPr>
        <w:t>30年</w:t>
      </w:r>
      <w:bookmarkEnd w:id="6"/>
      <w:r>
        <w:rPr>
          <w:rFonts w:hint="eastAsia" w:ascii="仿宋" w:hAnsi="仿宋" w:eastAsia="仿宋" w:cs="Times New Roman"/>
          <w:b/>
          <w:bCs/>
          <w:sz w:val="30"/>
          <w:szCs w:val="30"/>
        </w:rPr>
        <w:t>回顾（宣传片）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30年餐饮人物表彰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、文艺表演、晚宴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盛典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3、重庆厨师大会一</w:t>
      </w:r>
      <w:bookmarkStart w:id="7" w:name="OLE_LINK13"/>
      <w:r>
        <w:rPr>
          <w:rFonts w:hint="eastAsia" w:ascii="仿宋" w:hAnsi="仿宋" w:eastAsia="仿宋" w:cs="Times New Roman"/>
          <w:b/>
          <w:bCs/>
          <w:sz w:val="30"/>
          <w:szCs w:val="30"/>
        </w:rPr>
        <w:t>厨祖伊尹</w:t>
      </w:r>
      <w:bookmarkEnd w:id="7"/>
      <w:r>
        <w:rPr>
          <w:rFonts w:hint="eastAsia" w:ascii="仿宋" w:hAnsi="仿宋" w:eastAsia="仿宋" w:cs="Times New Roman"/>
          <w:b/>
          <w:bCs/>
          <w:sz w:val="30"/>
          <w:szCs w:val="30"/>
        </w:rPr>
        <w:t>塑像揭幕及敬拜仪式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间：4月28日上午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：00一1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：00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点：舞台活动区旁 伊尹塑像区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容：厨师集体敬拜厨祖伊尹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4、师徒传承签约与拜师见证仪式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间：4月28日15：30一16：30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bookmarkStart w:id="8" w:name="OLE_LINK14"/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容：师门代表集体拜师（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5一6个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）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、市烹协颁发证书</w:t>
      </w:r>
    </w:p>
    <w:bookmarkEnd w:id="8"/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5、</w:t>
      </w:r>
      <w:bookmarkStart w:id="9" w:name="OLE_LINK15"/>
      <w:r>
        <w:rPr>
          <w:rFonts w:hint="eastAsia" w:ascii="仿宋" w:hAnsi="仿宋" w:eastAsia="仿宋" w:cs="Times New Roman"/>
          <w:b/>
          <w:bCs/>
          <w:sz w:val="30"/>
          <w:szCs w:val="30"/>
        </w:rPr>
        <w:t>《味澜世纪》（下卷）</w:t>
      </w:r>
      <w:bookmarkEnd w:id="9"/>
      <w:r>
        <w:rPr>
          <w:rFonts w:hint="eastAsia" w:ascii="仿宋" w:hAnsi="仿宋" w:eastAsia="仿宋" w:cs="Times New Roman"/>
          <w:b/>
          <w:bCs/>
          <w:sz w:val="30"/>
          <w:szCs w:val="30"/>
        </w:rPr>
        <w:t>发布会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间：4月29日14：00一15：00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</w:t>
      </w:r>
    </w:p>
    <w:p>
      <w:pPr>
        <w:spacing w:line="560" w:lineRule="exact"/>
        <w:ind w:left="596" w:leftChars="284" w:firstLine="0" w:firstLineChars="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容：《味澜世纪》（下卷）新书见面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、主角亮相、签售。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负责人：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  <w:t>6、2018重庆烹饪技能大赛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bookmarkStart w:id="10" w:name="OLE_LINK3"/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间：4月29日9：00一16：00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容：现场厨艺比赛并颁奖，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200人左右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bookmarkEnd w:id="10"/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厨师厨艺奥林匹克竞赛活动</w:t>
      </w:r>
    </w:p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日一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5月1日10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：00一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：00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容：厨艺大比拼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重庆名菜展示及评选颁奖活动</w:t>
      </w:r>
    </w:p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日一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5月1日10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：00一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：00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</w:t>
      </w:r>
      <w:bookmarkStart w:id="11" w:name="OLE_LINK20"/>
      <w:r>
        <w:rPr>
          <w:rFonts w:hint="eastAsia" w:ascii="仿宋" w:hAnsi="仿宋" w:eastAsia="仿宋" w:cs="Times New Roman"/>
          <w:b/>
          <w:bCs/>
          <w:sz w:val="30"/>
          <w:szCs w:val="30"/>
        </w:rPr>
        <w:t>舞台活动区</w:t>
      </w:r>
      <w:bookmarkEnd w:id="11"/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bookmarkStart w:id="12" w:name="OLE_LINK17"/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</w:t>
      </w:r>
      <w:bookmarkEnd w:id="12"/>
      <w:r>
        <w:rPr>
          <w:rFonts w:hint="eastAsia" w:ascii="仿宋" w:hAnsi="仿宋" w:eastAsia="仿宋" w:cs="Times New Roman"/>
          <w:b/>
          <w:bCs/>
          <w:sz w:val="30"/>
          <w:szCs w:val="30"/>
        </w:rPr>
        <w:t>展示各企业招牌菜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、区县特色莱、个人代表菜，并颁发“重庆名菜”牌匾证书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9、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吃货狂欢节及酒水节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间：4月28日-5月1日上午 10:00-下午21:00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点：美食区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容：地方特色美食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海鲜拼多多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、美食吉尼斯、国际美食展、大师教你做菜、传统厨艺绝活展示等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、中国（重庆）餐饮产业发展大会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bookmarkStart w:id="13" w:name="OLE_LINK19"/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间：4月30日 10:00-12:00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点：君豪洒店会议厅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容：邀请行业专家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、企业家作主题演讲</w:t>
      </w:r>
    </w:p>
    <w:bookmarkEnd w:id="13"/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、</w:t>
      </w:r>
      <w:bookmarkStart w:id="14" w:name="OLE_LINK9"/>
      <w:bookmarkStart w:id="15" w:name="OLE_LINK8"/>
      <w:r>
        <w:rPr>
          <w:rFonts w:hint="eastAsia" w:ascii="仿宋" w:hAnsi="仿宋" w:eastAsia="仿宋" w:cs="Times New Roman"/>
          <w:b/>
          <w:bCs/>
          <w:sz w:val="30"/>
          <w:szCs w:val="30"/>
        </w:rPr>
        <w:t>中国烹协一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“百城餐饮齐联手，中国服务万里行”餐饮服务大讲堂（重庆站）活动</w:t>
      </w:r>
      <w:bookmarkEnd w:id="14"/>
      <w:bookmarkEnd w:id="15"/>
    </w:p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间：4月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日 全天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:0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-1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:00（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28号报到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）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点：君豪洒店会议厅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：邀请原麦当劳中国区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乡村基（中国）餐饮管理有限公司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呷哺呷哺等负责人现场演讲。</w:t>
      </w:r>
    </w:p>
    <w:p>
      <w:pPr>
        <w:spacing w:line="560" w:lineRule="exact"/>
        <w:ind w:firstLine="904" w:firstLineChars="3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中国正餐连锁之路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互联网思维与餐饮连锁发展新商业模式关键要素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开发选址餐饮连锁十五大体系之营业额提升12法则</w:t>
      </w:r>
    </w:p>
    <w:p>
      <w:p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对口扶贫签约仪式</w:t>
      </w:r>
    </w:p>
    <w:p>
      <w:pPr>
        <w:numPr>
          <w:ilvl w:val="0"/>
          <w:numId w:val="0"/>
        </w:num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时  间：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2018年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4月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日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待定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地  点：舞台活动区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内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容：餐饮与区县农产品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、</w:t>
      </w:r>
      <w:bookmarkStart w:id="16" w:name="OLE_LINK21"/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农村就业</w:t>
      </w:r>
      <w:bookmarkEnd w:id="16"/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对接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02" w:firstLineChars="200"/>
        <w:jc w:val="both"/>
        <w:rPr>
          <w:rFonts w:hint="eastAsia" w:ascii="仿宋" w:hAnsi="仿宋" w:eastAsia="仿宋" w:cs="Times New Roman"/>
          <w:b/>
          <w:bCs/>
          <w:sz w:val="30"/>
          <w:szCs w:val="30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560" w:lineRule="exact"/>
        <w:jc w:val="both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554"/>
    <w:multiLevelType w:val="multilevel"/>
    <w:tmpl w:val="29544554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2081D47"/>
    <w:multiLevelType w:val="multilevel"/>
    <w:tmpl w:val="32081D47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A94D80A"/>
    <w:multiLevelType w:val="singleLevel"/>
    <w:tmpl w:val="5A94D80A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1E"/>
    <w:rsid w:val="002A5F74"/>
    <w:rsid w:val="00453D92"/>
    <w:rsid w:val="00503AB3"/>
    <w:rsid w:val="006A601C"/>
    <w:rsid w:val="00C4173E"/>
    <w:rsid w:val="00D2111E"/>
    <w:rsid w:val="00E96C6C"/>
    <w:rsid w:val="00FA4078"/>
    <w:rsid w:val="00FD5619"/>
    <w:rsid w:val="02162448"/>
    <w:rsid w:val="095A6837"/>
    <w:rsid w:val="0A59532F"/>
    <w:rsid w:val="0C281BB1"/>
    <w:rsid w:val="10AC084F"/>
    <w:rsid w:val="15CC3178"/>
    <w:rsid w:val="16CB473D"/>
    <w:rsid w:val="1D67398A"/>
    <w:rsid w:val="1EA44292"/>
    <w:rsid w:val="1FBF784B"/>
    <w:rsid w:val="22DF06ED"/>
    <w:rsid w:val="269D49D2"/>
    <w:rsid w:val="2BED52EE"/>
    <w:rsid w:val="30A15242"/>
    <w:rsid w:val="31CF3E80"/>
    <w:rsid w:val="346C58BE"/>
    <w:rsid w:val="39F845C6"/>
    <w:rsid w:val="3BEB53A6"/>
    <w:rsid w:val="40F17765"/>
    <w:rsid w:val="42F43509"/>
    <w:rsid w:val="4D9E67C2"/>
    <w:rsid w:val="4DC93982"/>
    <w:rsid w:val="51174516"/>
    <w:rsid w:val="52432DC5"/>
    <w:rsid w:val="56621A6F"/>
    <w:rsid w:val="582C39E5"/>
    <w:rsid w:val="59651FC6"/>
    <w:rsid w:val="5A215CAF"/>
    <w:rsid w:val="5C0109B9"/>
    <w:rsid w:val="5C5E1800"/>
    <w:rsid w:val="5E2D493F"/>
    <w:rsid w:val="601E60D3"/>
    <w:rsid w:val="6CEF0CB4"/>
    <w:rsid w:val="70641D4B"/>
    <w:rsid w:val="73893D45"/>
    <w:rsid w:val="760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F2354-9CF4-4CF7-B226-D1DBF4927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2018-02-09T02:46:00Z</dcterms:created>
  <dc:creator>admin</dc:creator>
  <cp:lastModifiedBy>??</cp:lastModifiedBy>
  <dcterms:modified xsi:type="dcterms:W3CDTF">2021-01-29T02:54:01Z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