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方正仿宋_GBK" w:hAnsi="方正仿宋_GBK" w:eastAsia="方正仿宋_GBK" w:cs="方正仿宋_GBK"/>
          <w:b/>
          <w:bCs/>
          <w:sz w:val="33"/>
          <w:szCs w:val="33"/>
          <w:lang w:eastAsia="zh-CN"/>
        </w:rPr>
      </w:pPr>
      <w:bookmarkStart w:id="0" w:name="_GoBack"/>
      <w:bookmarkEnd w:id="0"/>
      <w:r>
        <w:rPr>
          <w:rFonts w:hint="eastAsia" w:ascii="方正仿宋_GBK" w:hAnsi="方正仿宋_GBK" w:eastAsia="方正仿宋_GBK" w:cs="方正仿宋_GBK"/>
          <w:b/>
          <w:bCs w:val="0"/>
          <w:sz w:val="33"/>
          <w:szCs w:val="33"/>
        </w:rPr>
        <w:t>附件：</w:t>
      </w:r>
      <w:r>
        <w:rPr>
          <w:rFonts w:hint="eastAsia" w:ascii="方正仿宋_GBK" w:hAnsi="方正仿宋_GBK" w:eastAsia="方正仿宋_GBK" w:cs="方正仿宋_GBK"/>
          <w:b/>
          <w:bCs/>
          <w:sz w:val="33"/>
          <w:szCs w:val="33"/>
        </w:rPr>
        <w:t xml:space="preserve">                   </w:t>
      </w:r>
    </w:p>
    <w:p>
      <w:pPr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after="240" w:afterLines="77"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参</w:t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eastAsia="zh-CN"/>
        </w:rPr>
        <w:t>会</w:t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报名</w:t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val="en-US" w:eastAsia="zh-CN"/>
        </w:rPr>
        <w:t>表</w:t>
      </w:r>
    </w:p>
    <w:tbl>
      <w:tblPr>
        <w:tblStyle w:val="3"/>
        <w:tblW w:w="8450" w:type="dxa"/>
        <w:tblInd w:w="2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6"/>
        <w:gridCol w:w="963"/>
        <w:gridCol w:w="602"/>
        <w:gridCol w:w="735"/>
        <w:gridCol w:w="890"/>
        <w:gridCol w:w="1150"/>
        <w:gridCol w:w="1050"/>
        <w:gridCol w:w="16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23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0"/>
                <w:szCs w:val="30"/>
                <w:lang w:val="en-US" w:eastAsia="zh-CN"/>
              </w:rPr>
              <w:t>单位名称</w:t>
            </w:r>
          </w:p>
        </w:tc>
        <w:tc>
          <w:tcPr>
            <w:tcW w:w="61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ind w:firstLine="600" w:firstLineChars="20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23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0"/>
                <w:szCs w:val="30"/>
                <w:lang w:eastAsia="zh-CN"/>
              </w:rPr>
              <w:t>单位地址</w:t>
            </w:r>
          </w:p>
        </w:tc>
        <w:tc>
          <w:tcPr>
            <w:tcW w:w="61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ind w:firstLine="600" w:firstLineChars="20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3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0"/>
                <w:szCs w:val="30"/>
                <w:lang w:eastAsia="zh-CN"/>
              </w:rPr>
              <w:t>联系人</w:t>
            </w:r>
          </w:p>
        </w:tc>
        <w:tc>
          <w:tcPr>
            <w:tcW w:w="13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30"/>
                <w:szCs w:val="30"/>
                <w:lang w:val="en-US" w:eastAsia="zh-CN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default" w:ascii="方正仿宋_GBK" w:hAnsi="方正仿宋_GBK" w:eastAsia="方正仿宋_GBK" w:cs="方正仿宋_GBK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0"/>
                <w:szCs w:val="30"/>
                <w:lang w:val="en-US" w:eastAsia="zh-CN"/>
              </w:rPr>
              <w:t>邮箱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30"/>
                <w:szCs w:val="30"/>
                <w:lang w:val="en-US" w:eastAsia="zh-CN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0"/>
                <w:szCs w:val="30"/>
                <w:lang w:val="en-US" w:eastAsia="zh-CN"/>
              </w:rPr>
              <w:t>联系电话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ind w:firstLine="600" w:firstLineChars="20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1" w:hRule="atLeast"/>
        </w:trPr>
        <w:tc>
          <w:tcPr>
            <w:tcW w:w="232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ind w:firstLine="330" w:firstLineChars="10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3"/>
                <w:szCs w:val="33"/>
                <w:lang w:val="en-US" w:eastAsia="zh-CN"/>
              </w:rPr>
              <w:t>发票信息</w:t>
            </w:r>
          </w:p>
        </w:tc>
        <w:tc>
          <w:tcPr>
            <w:tcW w:w="6121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方正仿宋_GBK" w:hAnsi="方正仿宋_GBK" w:eastAsia="方正仿宋_GBK" w:cs="方正仿宋_GBK"/>
                <w:b/>
                <w:bCs/>
                <w:sz w:val="20"/>
                <w:szCs w:val="20"/>
                <w:u w:val="singl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0"/>
                <w:szCs w:val="20"/>
                <w:lang w:val="en-US" w:eastAsia="zh-CN"/>
              </w:rPr>
              <w:t xml:space="preserve">单位全称：    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0"/>
                <w:szCs w:val="20"/>
                <w:u w:val="single"/>
                <w:lang w:val="en-US" w:eastAsia="zh-CN"/>
              </w:rPr>
              <w:t xml:space="preserve">                </w:t>
            </w:r>
          </w:p>
          <w:p>
            <w:pPr>
              <w:spacing w:line="240" w:lineRule="auto"/>
              <w:jc w:val="left"/>
              <w:rPr>
                <w:rFonts w:hint="default" w:ascii="方正仿宋_GBK" w:hAnsi="方正仿宋_GBK" w:eastAsia="方正仿宋_GBK" w:cs="方正仿宋_GBK"/>
                <w:b/>
                <w:bCs/>
                <w:sz w:val="20"/>
                <w:szCs w:val="20"/>
                <w:u w:val="singl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0"/>
                <w:szCs w:val="20"/>
                <w:lang w:val="en-US" w:eastAsia="zh-CN"/>
              </w:rPr>
              <w:t>纳税人识别号：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0"/>
                <w:szCs w:val="20"/>
                <w:u w:val="single"/>
                <w:lang w:val="en-US" w:eastAsia="zh-CN"/>
              </w:rPr>
              <w:t xml:space="preserve">                </w:t>
            </w:r>
          </w:p>
          <w:p>
            <w:pPr>
              <w:spacing w:line="240" w:lineRule="auto"/>
              <w:jc w:val="left"/>
              <w:rPr>
                <w:rFonts w:hint="eastAsia" w:ascii="方正仿宋_GBK" w:hAnsi="方正仿宋_GBK" w:eastAsia="方正仿宋_GBK" w:cs="方正仿宋_GBK"/>
                <w:b/>
                <w:bCs/>
                <w:sz w:val="20"/>
                <w:szCs w:val="20"/>
                <w:u w:val="singl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0"/>
                <w:szCs w:val="20"/>
                <w:lang w:val="en-US" w:eastAsia="zh-CN"/>
              </w:rPr>
              <w:t xml:space="preserve">开户行：      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0"/>
                <w:szCs w:val="20"/>
                <w:u w:val="single"/>
                <w:lang w:val="en-US" w:eastAsia="zh-CN"/>
              </w:rPr>
              <w:t xml:space="preserve">                </w:t>
            </w:r>
          </w:p>
          <w:p>
            <w:pPr>
              <w:spacing w:line="240" w:lineRule="auto"/>
              <w:jc w:val="left"/>
              <w:rPr>
                <w:rFonts w:hint="default"/>
                <w:u w:val="singl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0"/>
                <w:szCs w:val="20"/>
                <w:lang w:val="en-US" w:eastAsia="zh-CN"/>
              </w:rPr>
              <w:t xml:space="preserve">基本账户号：  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0"/>
                <w:szCs w:val="20"/>
                <w:u w:val="single"/>
                <w:lang w:val="en-US" w:eastAsia="zh-CN"/>
              </w:rPr>
              <w:t xml:space="preserve">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8450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3"/>
                <w:szCs w:val="33"/>
                <w:lang w:val="en-US" w:eastAsia="zh-CN"/>
              </w:rPr>
              <w:t>参会人员信息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136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0"/>
                <w:szCs w:val="30"/>
                <w:lang w:val="en-US" w:eastAsia="zh-CN"/>
              </w:rPr>
              <w:t>序号</w:t>
            </w:r>
          </w:p>
        </w:tc>
        <w:tc>
          <w:tcPr>
            <w:tcW w:w="156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0"/>
                <w:szCs w:val="30"/>
                <w:lang w:val="en-US" w:eastAsia="zh-CN"/>
              </w:rPr>
              <w:t>姓名</w:t>
            </w:r>
          </w:p>
        </w:tc>
        <w:tc>
          <w:tcPr>
            <w:tcW w:w="2775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ind w:firstLine="600" w:firstLineChars="200"/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0"/>
                <w:szCs w:val="30"/>
                <w:lang w:val="en-US" w:eastAsia="zh-CN"/>
              </w:rPr>
              <w:t>职位</w:t>
            </w:r>
          </w:p>
        </w:tc>
        <w:tc>
          <w:tcPr>
            <w:tcW w:w="27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0"/>
                <w:szCs w:val="30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36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30"/>
                <w:szCs w:val="30"/>
                <w:lang w:val="en-US" w:eastAsia="zh-CN"/>
              </w:rPr>
            </w:pPr>
          </w:p>
        </w:tc>
        <w:tc>
          <w:tcPr>
            <w:tcW w:w="156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30"/>
                <w:szCs w:val="30"/>
                <w:lang w:val="en-US" w:eastAsia="zh-CN"/>
              </w:rPr>
            </w:pPr>
          </w:p>
        </w:tc>
        <w:tc>
          <w:tcPr>
            <w:tcW w:w="2775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30"/>
                <w:szCs w:val="30"/>
                <w:lang w:val="en-US" w:eastAsia="zh-CN"/>
              </w:rPr>
            </w:pPr>
          </w:p>
        </w:tc>
        <w:tc>
          <w:tcPr>
            <w:tcW w:w="27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Style w:val="5"/>
                <w:rFonts w:hint="eastAsia" w:ascii="方正仿宋_GBK" w:hAnsi="方正仿宋_GBK" w:eastAsia="方正仿宋_GBK" w:cs="方正仿宋_GBK"/>
                <w:b/>
                <w:bCs/>
                <w:i w:val="0"/>
                <w:caps w:val="0"/>
                <w:color w:val="auto"/>
                <w:spacing w:val="0"/>
                <w:sz w:val="30"/>
                <w:szCs w:val="30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136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</w:tc>
        <w:tc>
          <w:tcPr>
            <w:tcW w:w="156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  <w:lang w:val="en-US" w:eastAsia="zh-CN"/>
              </w:rPr>
            </w:pPr>
          </w:p>
        </w:tc>
        <w:tc>
          <w:tcPr>
            <w:tcW w:w="2775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  <w:lang w:val="en-US" w:eastAsia="zh-CN"/>
              </w:rPr>
            </w:pPr>
          </w:p>
        </w:tc>
        <w:tc>
          <w:tcPr>
            <w:tcW w:w="27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Style w:val="5"/>
                <w:rFonts w:hint="eastAsia" w:ascii="方正仿宋_GBK" w:hAnsi="方正仿宋_GBK" w:eastAsia="方正仿宋_GBK" w:cs="方正仿宋_GBK"/>
                <w:b w:val="0"/>
                <w:bCs w:val="0"/>
                <w:i w:val="0"/>
                <w:caps w:val="0"/>
                <w:color w:val="auto"/>
                <w:spacing w:val="0"/>
                <w:sz w:val="30"/>
                <w:szCs w:val="30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136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rPr>
                <w:rFonts w:hint="eastAsia"/>
                <w:lang w:val="en-US" w:eastAsia="zh-CN"/>
              </w:rPr>
            </w:pPr>
          </w:p>
        </w:tc>
        <w:tc>
          <w:tcPr>
            <w:tcW w:w="156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  <w:lang w:val="en-US" w:eastAsia="zh-CN"/>
              </w:rPr>
            </w:pPr>
          </w:p>
        </w:tc>
        <w:tc>
          <w:tcPr>
            <w:tcW w:w="2775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  <w:lang w:val="en-US" w:eastAsia="zh-CN"/>
              </w:rPr>
            </w:pPr>
          </w:p>
        </w:tc>
        <w:tc>
          <w:tcPr>
            <w:tcW w:w="27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Style w:val="5"/>
                <w:rFonts w:hint="eastAsia" w:ascii="方正仿宋_GBK" w:hAnsi="方正仿宋_GBK" w:eastAsia="方正仿宋_GBK" w:cs="方正仿宋_GBK"/>
                <w:b w:val="0"/>
                <w:bCs w:val="0"/>
                <w:i w:val="0"/>
                <w:caps w:val="0"/>
                <w:color w:val="auto"/>
                <w:spacing w:val="0"/>
                <w:sz w:val="30"/>
                <w:szCs w:val="30"/>
                <w:u w:val="none"/>
                <w:lang w:val="en-US" w:eastAsia="zh-CN"/>
              </w:rPr>
            </w:pPr>
          </w:p>
        </w:tc>
      </w:tr>
    </w:tbl>
    <w:p>
      <w:pPr>
        <w:pStyle w:val="2"/>
        <w:rPr>
          <w:rFonts w:hint="eastAsia" w:ascii="方正仿宋_GBK" w:hAnsi="方正仿宋_GBK" w:eastAsia="方正仿宋_GBK" w:cs="方正仿宋_GBK"/>
          <w:sz w:val="33"/>
          <w:szCs w:val="33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 w:ascii="方正仿宋_GBK" w:hAnsi="方正仿宋_GBK" w:eastAsia="方正仿宋_GBK" w:cs="方正仿宋_GBK"/>
          <w:sz w:val="33"/>
          <w:szCs w:val="33"/>
        </w:rPr>
      </w:pPr>
    </w:p>
    <w:p>
      <w:pPr>
        <w:rPr>
          <w:rFonts w:hint="eastAsia" w:ascii="方正仿宋_GBK" w:hAnsi="方正仿宋_GBK" w:eastAsia="方正仿宋_GBK" w:cs="方正仿宋_GBK"/>
          <w:sz w:val="33"/>
          <w:szCs w:val="33"/>
        </w:rPr>
      </w:pPr>
      <w:r>
        <w:rPr>
          <w:rFonts w:hint="eastAsia" w:ascii="方正仿宋_GBK" w:hAnsi="方正仿宋_GBK" w:eastAsia="方正仿宋_GBK" w:cs="方正仿宋_GBK"/>
          <w:color w:val="000000"/>
          <w:sz w:val="33"/>
          <w:szCs w:val="33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454025</wp:posOffset>
                </wp:positionV>
                <wp:extent cx="5443220" cy="3175"/>
                <wp:effectExtent l="0" t="0" r="0" b="0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43220" cy="317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.1pt;margin-top:35.75pt;height:0.25pt;width:428.6pt;z-index:251661312;mso-width-relative:page;mso-height-relative:page;" filled="f" stroked="t" coordsize="21600,21600" o:gfxdata="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D6m+tXVAAAABwEAAA8AAAAAAAAAAQAgAAAAIgAAAGRycy9kb3ducmV2&#10;LnhtbFBLAQIUABQAAAAIAIdO4kBq+ijw/wEAAO8DAAAOAAAAAAAAAAEAIAAAACQBAABkcnMvZTJv&#10;RG9jLnhtbFBLBQYAAAAABgAGAFkBAACV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仿宋_GBK" w:hAnsi="方正仿宋_GBK" w:eastAsia="方正仿宋_GBK" w:cs="方正仿宋_GBK"/>
          <w:color w:val="000000"/>
          <w:sz w:val="33"/>
          <w:szCs w:val="33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19685</wp:posOffset>
                </wp:positionV>
                <wp:extent cx="5443220" cy="3175"/>
                <wp:effectExtent l="0" t="0" r="0" b="0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43220" cy="317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.1pt;margin-top:1.55pt;height:0.25pt;width:428.6pt;z-index:251658240;mso-width-relative:page;mso-height-relative:page;" filled="f" stroked="t" coordsize="21600,21600" o:gfxdata="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qYT7/dQAAAAFAQAADwAAAAAAAAABACAAAAAiAAAAZHJzL2Rvd25yZXYu&#10;eG1sUEsBAhQAFAAAAAgAh07iQCzRLPv/AQAA7wMAAA4AAAAAAAAAAQAgAAAAIwEAAGRycy9lMm9E&#10;b2MueG1sUEsFBgAAAAAGAAYAWQEAAJQ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仿宋_GBK" w:hAnsi="方正仿宋_GBK" w:eastAsia="方正仿宋_GBK" w:cs="方正仿宋_GBK"/>
          <w:sz w:val="33"/>
          <w:szCs w:val="33"/>
        </w:rPr>
        <w:t>重庆市农产品加工业协会秘书处   20</w:t>
      </w:r>
      <w:r>
        <w:rPr>
          <w:rFonts w:hint="eastAsia" w:ascii="方正仿宋_GBK" w:hAnsi="方正仿宋_GBK" w:eastAsia="方正仿宋_GBK" w:cs="方正仿宋_GBK"/>
          <w:sz w:val="33"/>
          <w:szCs w:val="33"/>
          <w:lang w:val="en-US" w:eastAsia="zh-CN"/>
        </w:rPr>
        <w:t>20</w:t>
      </w:r>
      <w:r>
        <w:rPr>
          <w:rFonts w:hint="eastAsia" w:ascii="方正仿宋_GBK" w:hAnsi="方正仿宋_GBK" w:eastAsia="方正仿宋_GBK" w:cs="方正仿宋_GBK"/>
          <w:sz w:val="33"/>
          <w:szCs w:val="33"/>
        </w:rPr>
        <w:t>年</w:t>
      </w:r>
      <w:r>
        <w:rPr>
          <w:rFonts w:hint="eastAsia" w:ascii="方正仿宋_GBK" w:hAnsi="方正仿宋_GBK" w:eastAsia="方正仿宋_GBK" w:cs="方正仿宋_GBK"/>
          <w:sz w:val="33"/>
          <w:szCs w:val="33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sz w:val="33"/>
          <w:szCs w:val="33"/>
        </w:rPr>
        <w:t>月</w:t>
      </w:r>
      <w:r>
        <w:rPr>
          <w:rFonts w:hint="eastAsia" w:ascii="方正仿宋_GBK" w:hAnsi="方正仿宋_GBK" w:eastAsia="方正仿宋_GBK" w:cs="方正仿宋_GBK"/>
          <w:sz w:val="33"/>
          <w:szCs w:val="33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3"/>
          <w:szCs w:val="33"/>
        </w:rPr>
        <w:t xml:space="preserve">日印发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7437F1"/>
    <w:rsid w:val="397437F1"/>
    <w:rsid w:val="5224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spacing w:before="240" w:beforeLines="0" w:after="60" w:afterLines="0"/>
      <w:outlineLvl w:val="0"/>
    </w:pPr>
    <w:rPr>
      <w:rFonts w:ascii="Arial" w:hAnsi="Arial"/>
      <w:b/>
      <w:kern w:val="28"/>
      <w:sz w:val="28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Emphasis"/>
    <w:basedOn w:val="4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2020-06-08T06:29:00Z</dcterms:created>
  <dc:creator>威灵顿  张发旺152 1513 0497</dc:creator>
  <cp:lastModifiedBy>??</cp:lastModifiedBy>
  <dcterms:modified xsi:type="dcterms:W3CDTF">2021-01-26T07:29:08Z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