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消费品工业</w:t>
      </w:r>
      <w:r>
        <w:rPr>
          <w:rFonts w:ascii="Times New Roman" w:hAnsi="Times New Roman" w:eastAsia="方正小标宋_GBK"/>
          <w:sz w:val="44"/>
          <w:szCs w:val="44"/>
        </w:rPr>
        <w:t>“渝见美品”直播带货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活动周选品规则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一、参加直播的产品必须为重庆</w:t>
      </w:r>
      <w:r>
        <w:rPr>
          <w:rFonts w:hint="eastAsia" w:ascii="Times New Roman" w:hAnsi="Times New Roman" w:eastAsia="方正仿宋_GBK"/>
          <w:sz w:val="32"/>
          <w:szCs w:val="32"/>
        </w:rPr>
        <w:t>市辖区内注册的企业</w:t>
      </w:r>
      <w:r>
        <w:rPr>
          <w:rFonts w:ascii="Times New Roman" w:hAnsi="Times New Roman" w:eastAsia="方正仿宋_GBK"/>
          <w:sz w:val="32"/>
          <w:szCs w:val="32"/>
        </w:rPr>
        <w:t>制造生产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；企业在重庆注册的品牌优先推荐。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二、产品须符合国家及行业的相关标准（如电器符合3c认证），具备流通销售的相关认证或资质，直播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报价</w:t>
      </w:r>
      <w:r>
        <w:rPr>
          <w:rFonts w:ascii="Times New Roman" w:hAnsi="Times New Roman" w:eastAsia="方正仿宋_GBK"/>
          <w:sz w:val="32"/>
          <w:szCs w:val="32"/>
        </w:rPr>
        <w:t>与线下门店、天猫、京东等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电商</w:t>
      </w:r>
      <w:r>
        <w:rPr>
          <w:rFonts w:ascii="Times New Roman" w:hAnsi="Times New Roman" w:eastAsia="方正仿宋_GBK"/>
          <w:sz w:val="32"/>
          <w:szCs w:val="32"/>
        </w:rPr>
        <w:t>平台的直营店正常售价相比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，具有价格优势。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三、在国内外具有一定品牌知名度的产品，或在国内网络销售渠道处于品类靠前位置的产品，或行业龙头企业的产品优</w:t>
      </w:r>
      <w:r>
        <w:rPr>
          <w:rFonts w:hint="eastAsia" w:ascii="Times New Roman" w:hAnsi="Times New Roman" w:eastAsia="方正仿宋_GBK"/>
          <w:sz w:val="32"/>
          <w:szCs w:val="32"/>
        </w:rPr>
        <w:t>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四、对于外贸企业，产品需符合相关上市规定、或获得品牌授权，可在国内销售，且有自主定价权，外贸企业的自主品牌优先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五、休闲食品、火锅</w:t>
      </w:r>
      <w:r>
        <w:rPr>
          <w:rFonts w:hint="eastAsia" w:ascii="Times New Roman" w:hAnsi="Times New Roman" w:eastAsia="方正仿宋_GBK"/>
          <w:sz w:val="32"/>
          <w:szCs w:val="32"/>
        </w:rPr>
        <w:t>底料</w:t>
      </w:r>
      <w:r>
        <w:rPr>
          <w:rFonts w:ascii="Times New Roman" w:hAnsi="Times New Roman" w:eastAsia="方正仿宋_GBK"/>
          <w:sz w:val="32"/>
          <w:szCs w:val="32"/>
        </w:rPr>
        <w:t>、调味品、特色农副</w:t>
      </w:r>
      <w:r>
        <w:rPr>
          <w:rFonts w:hint="eastAsia" w:ascii="Times New Roman" w:hAnsi="Times New Roman" w:eastAsia="方正仿宋_GBK"/>
          <w:sz w:val="32"/>
          <w:szCs w:val="32"/>
        </w:rPr>
        <w:t>食品、</w:t>
      </w:r>
      <w:r>
        <w:rPr>
          <w:rFonts w:ascii="Times New Roman" w:hAnsi="Times New Roman" w:eastAsia="方正仿宋_GBK"/>
          <w:sz w:val="32"/>
          <w:szCs w:val="32"/>
        </w:rPr>
        <w:t>服装服饰、家居家纺、鞋</w:t>
      </w:r>
      <w:r>
        <w:rPr>
          <w:rFonts w:hint="eastAsia" w:ascii="Times New Roman" w:hAnsi="Times New Roman" w:eastAsia="方正仿宋_GBK"/>
          <w:sz w:val="32"/>
          <w:szCs w:val="32"/>
        </w:rPr>
        <w:t>、眼镜钟表、五金制品、</w:t>
      </w:r>
      <w:r>
        <w:rPr>
          <w:rFonts w:ascii="Times New Roman" w:hAnsi="Times New Roman" w:eastAsia="方正仿宋_GBK"/>
          <w:sz w:val="32"/>
          <w:szCs w:val="32"/>
        </w:rPr>
        <w:t>3C产品、小家电、箱包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具有</w:t>
      </w:r>
      <w:r>
        <w:rPr>
          <w:rFonts w:ascii="Times New Roman" w:hAnsi="Times New Roman" w:eastAsia="方正仿宋_GBK"/>
          <w:sz w:val="32"/>
          <w:szCs w:val="32"/>
        </w:rPr>
        <w:t>重庆特色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消费品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及适合网络直播的消费品</w:t>
      </w:r>
      <w:r>
        <w:rPr>
          <w:rFonts w:ascii="Times New Roman" w:hAnsi="Times New Roman" w:eastAsia="方正仿宋_GBK"/>
          <w:sz w:val="32"/>
          <w:szCs w:val="32"/>
        </w:rPr>
        <w:t>优先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六、已有网络销售渠道及电商团队，</w:t>
      </w:r>
      <w:r>
        <w:rPr>
          <w:rFonts w:hint="eastAsia" w:ascii="Times New Roman" w:hAnsi="Times New Roman" w:eastAsia="方正仿宋_GBK"/>
          <w:sz w:val="32"/>
          <w:szCs w:val="32"/>
        </w:rPr>
        <w:t>线上物流配送、</w:t>
      </w:r>
      <w:r>
        <w:rPr>
          <w:rFonts w:ascii="Times New Roman" w:hAnsi="Times New Roman" w:eastAsia="方正仿宋_GBK"/>
          <w:sz w:val="32"/>
          <w:szCs w:val="32"/>
        </w:rPr>
        <w:t>售后服务</w:t>
      </w:r>
      <w:r>
        <w:rPr>
          <w:rFonts w:hint="eastAsia" w:ascii="Times New Roman" w:hAnsi="Times New Roman" w:eastAsia="方正仿宋_GBK"/>
          <w:sz w:val="32"/>
          <w:szCs w:val="32"/>
        </w:rPr>
        <w:t>等体系完善</w:t>
      </w:r>
      <w:r>
        <w:rPr>
          <w:rFonts w:ascii="Times New Roman" w:hAnsi="Times New Roman" w:eastAsia="方正仿宋_GBK"/>
          <w:sz w:val="32"/>
          <w:szCs w:val="32"/>
        </w:rPr>
        <w:t>的企业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的产品</w:t>
      </w:r>
      <w:r>
        <w:rPr>
          <w:rFonts w:ascii="Times New Roman" w:hAnsi="Times New Roman" w:eastAsia="方正仿宋_GBK"/>
          <w:sz w:val="32"/>
          <w:szCs w:val="32"/>
        </w:rPr>
        <w:t>优先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七、参加直播的企业，需保证</w:t>
      </w:r>
      <w:r>
        <w:rPr>
          <w:rFonts w:hint="eastAsia" w:ascii="Times New Roman" w:hAnsi="Times New Roman" w:eastAsia="方正仿宋_GBK"/>
          <w:sz w:val="32"/>
          <w:szCs w:val="32"/>
        </w:rPr>
        <w:t>直播</w:t>
      </w:r>
      <w:r>
        <w:rPr>
          <w:rFonts w:ascii="Times New Roman" w:hAnsi="Times New Roman" w:eastAsia="方正仿宋_GBK"/>
          <w:sz w:val="32"/>
          <w:szCs w:val="32"/>
        </w:rPr>
        <w:t>产品有充足的库存，并提供产品的库存量、直播特供价、及市场正常售价等相关信息。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1" w:firstLineChars="5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B7B46"/>
    <w:rsid w:val="3BCB7B46"/>
    <w:rsid w:val="556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2020-07-09T02:13:00Z</dcterms:created>
  <dc:creator>张发旺152 1513 0497</dc:creator>
  <cp:lastModifiedBy>??</cp:lastModifiedBy>
  <dcterms:modified xsi:type="dcterms:W3CDTF">2021-01-26T07:17:22Z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